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78923" w14:textId="77777777" w:rsidR="00147D6B" w:rsidRPr="00162221" w:rsidRDefault="00CF4CCF" w:rsidP="00CF4CCF">
      <w:pPr>
        <w:pStyle w:val="BWBBody"/>
        <w:rPr>
          <w:rFonts w:ascii="Calibri" w:hAnsi="Calibri" w:cs="Calibri"/>
          <w:b/>
          <w:sz w:val="22"/>
        </w:rPr>
      </w:pPr>
      <w:r w:rsidRPr="00162221">
        <w:rPr>
          <w:rFonts w:ascii="Calibri" w:hAnsi="Calibri" w:cs="Calibri"/>
          <w:b/>
          <w:sz w:val="22"/>
        </w:rPr>
        <w:t>C</w:t>
      </w:r>
      <w:r w:rsidR="00FE2C35" w:rsidRPr="00162221">
        <w:rPr>
          <w:rFonts w:ascii="Calibri" w:hAnsi="Calibri" w:cs="Calibri"/>
          <w:b/>
          <w:sz w:val="22"/>
        </w:rPr>
        <w:t>harity</w:t>
      </w:r>
      <w:r w:rsidRPr="00162221">
        <w:rPr>
          <w:rFonts w:ascii="Calibri" w:hAnsi="Calibri" w:cs="Calibri"/>
          <w:b/>
          <w:sz w:val="22"/>
        </w:rPr>
        <w:t xml:space="preserve"> number: </w:t>
      </w:r>
      <w:r w:rsidR="00FE2C35" w:rsidRPr="00162221">
        <w:rPr>
          <w:rFonts w:ascii="Calibri" w:hAnsi="Calibri" w:cs="Calibri"/>
          <w:b/>
          <w:sz w:val="22"/>
        </w:rPr>
        <w:t>1163115</w:t>
      </w:r>
    </w:p>
    <w:p w14:paraId="1A3B3A03" w14:textId="77777777" w:rsidR="00147D6B" w:rsidRPr="00162221" w:rsidRDefault="00956F0A" w:rsidP="00CF4CCF">
      <w:pPr>
        <w:pStyle w:val="BWBBody"/>
        <w:jc w:val="center"/>
        <w:rPr>
          <w:rFonts w:ascii="Calibri" w:hAnsi="Calibri" w:cs="Calibri"/>
          <w:b/>
          <w:sz w:val="22"/>
        </w:rPr>
      </w:pPr>
      <w:r w:rsidRPr="00162221">
        <w:rPr>
          <w:rFonts w:ascii="Calibri" w:hAnsi="Calibri" w:cs="Calibri"/>
          <w:b/>
          <w:sz w:val="22"/>
        </w:rPr>
        <w:t>PROXY NOTICE</w:t>
      </w:r>
    </w:p>
    <w:p w14:paraId="19482FC2" w14:textId="77777777" w:rsidR="00956F0A" w:rsidRPr="00162221" w:rsidRDefault="00905BCE" w:rsidP="00CF4CCF">
      <w:pPr>
        <w:pStyle w:val="BWBBody"/>
        <w:spacing w:after="0" w:line="240" w:lineRule="auto"/>
        <w:jc w:val="center"/>
        <w:rPr>
          <w:rFonts w:ascii="Calibri" w:hAnsi="Calibri" w:cs="Calibri"/>
          <w:b/>
          <w:sz w:val="22"/>
        </w:rPr>
      </w:pPr>
      <w:r w:rsidRPr="00162221">
        <w:rPr>
          <w:rFonts w:ascii="Calibri" w:hAnsi="Calibri" w:cs="Calibri"/>
          <w:b/>
          <w:sz w:val="22"/>
        </w:rPr>
        <w:t xml:space="preserve">The </w:t>
      </w:r>
      <w:r w:rsidR="00FE2C35" w:rsidRPr="00162221">
        <w:rPr>
          <w:rFonts w:ascii="Calibri" w:hAnsi="Calibri" w:cs="Calibri"/>
          <w:b/>
          <w:sz w:val="22"/>
        </w:rPr>
        <w:t>British Society for Neuroendocrinology</w:t>
      </w:r>
    </w:p>
    <w:p w14:paraId="7ED6FE6C" w14:textId="77777777" w:rsidR="00147D6B" w:rsidRPr="00162221" w:rsidRDefault="000F507B" w:rsidP="00CF4CCF">
      <w:pPr>
        <w:pStyle w:val="BWBBody"/>
        <w:jc w:val="center"/>
        <w:rPr>
          <w:rFonts w:ascii="Calibri" w:hAnsi="Calibri" w:cs="Calibri"/>
          <w:b/>
          <w:sz w:val="22"/>
        </w:rPr>
      </w:pPr>
      <w:r w:rsidRPr="00162221">
        <w:rPr>
          <w:rFonts w:ascii="Calibri" w:hAnsi="Calibri" w:cs="Calibri"/>
          <w:b/>
          <w:sz w:val="22"/>
        </w:rPr>
        <w:t xml:space="preserve">(“The </w:t>
      </w:r>
      <w:r w:rsidR="00FE2C35" w:rsidRPr="00162221">
        <w:rPr>
          <w:rFonts w:ascii="Calibri" w:hAnsi="Calibri" w:cs="Calibri"/>
          <w:b/>
          <w:sz w:val="22"/>
        </w:rPr>
        <w:t>Society</w:t>
      </w:r>
      <w:r w:rsidR="00147D6B" w:rsidRPr="00162221">
        <w:rPr>
          <w:rFonts w:ascii="Calibri" w:hAnsi="Calibri" w:cs="Calibri"/>
          <w:b/>
          <w:sz w:val="22"/>
        </w:rPr>
        <w:t>”)</w:t>
      </w:r>
    </w:p>
    <w:p w14:paraId="74E303F7" w14:textId="77777777" w:rsidR="00147D6B" w:rsidRPr="00162221" w:rsidRDefault="002729F6" w:rsidP="00CF4CCF">
      <w:pPr>
        <w:pStyle w:val="BWBBody"/>
        <w:rPr>
          <w:rFonts w:ascii="Calibri" w:hAnsi="Calibri" w:cs="Calibri"/>
          <w:sz w:val="22"/>
        </w:rPr>
      </w:pPr>
      <w:r w:rsidRPr="00162221">
        <w:rPr>
          <w:rFonts w:ascii="Calibri" w:hAnsi="Calibri" w:cs="Calibri"/>
          <w:sz w:val="22"/>
        </w:rPr>
        <w:t xml:space="preserve">Name of member </w:t>
      </w:r>
      <w:r w:rsidR="00147D6B" w:rsidRPr="00162221">
        <w:rPr>
          <w:rFonts w:ascii="Calibri" w:hAnsi="Calibri" w:cs="Calibri"/>
          <w:sz w:val="22"/>
        </w:rPr>
        <w:t>appointing proxy: __________________________</w:t>
      </w:r>
      <w:r w:rsidR="00F03AE2" w:rsidRPr="00162221">
        <w:rPr>
          <w:rFonts w:ascii="Calibri" w:hAnsi="Calibri" w:cs="Calibri"/>
          <w:sz w:val="22"/>
        </w:rPr>
        <w:t>___________________</w:t>
      </w:r>
    </w:p>
    <w:p w14:paraId="4BDEDBBC" w14:textId="77777777" w:rsidR="00147D6B" w:rsidRPr="00162221" w:rsidRDefault="00147D6B" w:rsidP="00CF4CCF">
      <w:pPr>
        <w:pStyle w:val="BWBBody"/>
        <w:rPr>
          <w:rFonts w:ascii="Calibri" w:hAnsi="Calibri" w:cs="Calibri"/>
          <w:sz w:val="22"/>
        </w:rPr>
      </w:pPr>
      <w:r w:rsidRPr="00162221">
        <w:rPr>
          <w:rFonts w:ascii="Calibri" w:hAnsi="Calibri" w:cs="Calibri"/>
          <w:sz w:val="22"/>
        </w:rPr>
        <w:t>Address: _________________________________________________________</w:t>
      </w:r>
      <w:r w:rsidR="00F03AE2" w:rsidRPr="00162221">
        <w:rPr>
          <w:rFonts w:ascii="Calibri" w:hAnsi="Calibri" w:cs="Calibri"/>
          <w:sz w:val="22"/>
        </w:rPr>
        <w:t>__________</w:t>
      </w:r>
    </w:p>
    <w:p w14:paraId="788C744B" w14:textId="77777777" w:rsidR="00147D6B" w:rsidRPr="00162221" w:rsidRDefault="00147D6B" w:rsidP="00CF4CCF">
      <w:pPr>
        <w:pStyle w:val="BWBBody"/>
        <w:rPr>
          <w:rFonts w:ascii="Calibri" w:hAnsi="Calibri" w:cs="Calibri"/>
          <w:sz w:val="22"/>
        </w:rPr>
      </w:pPr>
      <w:r w:rsidRPr="00162221">
        <w:rPr>
          <w:rFonts w:ascii="Calibri" w:hAnsi="Calibri" w:cs="Calibri"/>
          <w:sz w:val="22"/>
        </w:rPr>
        <w:t>I hereby appo</w:t>
      </w:r>
      <w:r w:rsidR="00372F37" w:rsidRPr="00162221">
        <w:rPr>
          <w:rFonts w:ascii="Calibri" w:hAnsi="Calibri" w:cs="Calibri"/>
          <w:sz w:val="22"/>
        </w:rPr>
        <w:t xml:space="preserve">int the </w:t>
      </w:r>
      <w:r w:rsidR="00BB6236" w:rsidRPr="00162221">
        <w:rPr>
          <w:rFonts w:ascii="Calibri" w:hAnsi="Calibri" w:cs="Calibri"/>
          <w:sz w:val="22"/>
        </w:rPr>
        <w:t>chair</w:t>
      </w:r>
      <w:r w:rsidR="00372F37" w:rsidRPr="00162221">
        <w:rPr>
          <w:rFonts w:ascii="Calibri" w:hAnsi="Calibri" w:cs="Calibri"/>
          <w:sz w:val="22"/>
        </w:rPr>
        <w:t xml:space="preserve"> of the </w:t>
      </w:r>
      <w:r w:rsidR="00BB6236" w:rsidRPr="00162221">
        <w:rPr>
          <w:rFonts w:ascii="Calibri" w:hAnsi="Calibri" w:cs="Calibri"/>
          <w:sz w:val="22"/>
        </w:rPr>
        <w:t>meeting</w:t>
      </w:r>
      <w:r w:rsidR="00956F0A" w:rsidRPr="00162221">
        <w:rPr>
          <w:rFonts w:ascii="Calibri" w:hAnsi="Calibri" w:cs="Calibri"/>
          <w:sz w:val="22"/>
        </w:rPr>
        <w:t xml:space="preserve"> or:</w:t>
      </w:r>
    </w:p>
    <w:p w14:paraId="790B9617" w14:textId="5FC1E28D" w:rsidR="00147D6B" w:rsidRPr="00162221" w:rsidRDefault="00C44BFD" w:rsidP="09C2E886">
      <w:pPr>
        <w:pStyle w:val="BWBBody"/>
        <w:rPr>
          <w:rStyle w:val="FootnoteReference"/>
          <w:rFonts w:ascii="Calibri" w:hAnsi="Calibri" w:cs="Calibri"/>
          <w:sz w:val="22"/>
        </w:rPr>
      </w:pPr>
      <w:r w:rsidRPr="09C2E886">
        <w:rPr>
          <w:rFonts w:ascii="Calibri" w:hAnsi="Calibri" w:cs="Calibri"/>
          <w:sz w:val="22"/>
        </w:rPr>
        <w:t>____________________________ of</w:t>
      </w:r>
      <w:r w:rsidR="00147D6B" w:rsidRPr="09C2E886">
        <w:rPr>
          <w:rFonts w:ascii="Calibri" w:hAnsi="Calibri" w:cs="Calibri"/>
          <w:sz w:val="22"/>
        </w:rPr>
        <w:t>__________________________________</w:t>
      </w:r>
      <w:r w:rsidR="00956F0A" w:rsidRPr="09C2E886">
        <w:rPr>
          <w:rFonts w:ascii="Calibri" w:hAnsi="Calibri" w:cs="Calibri"/>
          <w:sz w:val="22"/>
        </w:rPr>
        <w:t>_____</w:t>
      </w:r>
      <w:r w:rsidR="009B41FE" w:rsidRPr="09C2E886">
        <w:rPr>
          <w:rFonts w:ascii="Calibri" w:hAnsi="Calibri" w:cs="Calibri"/>
          <w:sz w:val="22"/>
        </w:rPr>
        <w:t>]</w:t>
      </w:r>
    </w:p>
    <w:p w14:paraId="22EAFE91" w14:textId="70F576CD" w:rsidR="00147D6B" w:rsidRPr="00162221" w:rsidRDefault="273364DB" w:rsidP="09C2E886">
      <w:pPr>
        <w:pStyle w:val="BWBBody"/>
        <w:rPr>
          <w:rFonts w:ascii="Calibri" w:hAnsi="Calibri" w:cs="Calibri"/>
          <w:sz w:val="18"/>
          <w:szCs w:val="18"/>
        </w:rPr>
      </w:pPr>
      <w:r w:rsidRPr="09C2E886">
        <w:rPr>
          <w:rFonts w:ascii="Calibri" w:hAnsi="Calibri" w:cs="Calibri"/>
          <w:sz w:val="18"/>
          <w:szCs w:val="18"/>
        </w:rPr>
        <w:t>(Please amend or delete as appropriate)</w:t>
      </w:r>
    </w:p>
    <w:p w14:paraId="17F7A447" w14:textId="520AAE0A" w:rsidR="00147D6B" w:rsidRPr="00162221" w:rsidRDefault="00147D6B" w:rsidP="09C2E886">
      <w:pPr>
        <w:pStyle w:val="BWBBody"/>
        <w:jc w:val="left"/>
        <w:rPr>
          <w:rFonts w:ascii="Calibri" w:hAnsi="Calibri" w:cs="Calibri"/>
          <w:sz w:val="22"/>
        </w:rPr>
      </w:pPr>
      <w:r w:rsidRPr="09C2E886">
        <w:rPr>
          <w:rFonts w:ascii="Calibri" w:hAnsi="Calibri" w:cs="Calibri"/>
          <w:sz w:val="22"/>
        </w:rPr>
        <w:t>to vote on my behalf at the Annual</w:t>
      </w:r>
      <w:r w:rsidR="00372F37" w:rsidRPr="09C2E886">
        <w:rPr>
          <w:rFonts w:ascii="Calibri" w:hAnsi="Calibri" w:cs="Calibri"/>
          <w:sz w:val="22"/>
        </w:rPr>
        <w:t xml:space="preserve"> General Meeting of the </w:t>
      </w:r>
      <w:r w:rsidR="00FE2C35" w:rsidRPr="09C2E886">
        <w:rPr>
          <w:rFonts w:ascii="Calibri" w:hAnsi="Calibri" w:cs="Calibri"/>
          <w:sz w:val="22"/>
        </w:rPr>
        <w:t>Society</w:t>
      </w:r>
      <w:r w:rsidRPr="09C2E886">
        <w:rPr>
          <w:rFonts w:ascii="Calibri" w:hAnsi="Calibri" w:cs="Calibri"/>
          <w:sz w:val="22"/>
        </w:rPr>
        <w:t xml:space="preserve"> to be held on </w:t>
      </w:r>
      <w:r w:rsidR="0004399A" w:rsidRPr="09C2E886">
        <w:rPr>
          <w:rFonts w:ascii="Calibri" w:hAnsi="Calibri" w:cs="Calibri"/>
          <w:sz w:val="22"/>
        </w:rPr>
        <w:t>Monday</w:t>
      </w:r>
      <w:r w:rsidR="00A342E1" w:rsidRPr="09C2E886">
        <w:rPr>
          <w:rFonts w:ascii="Calibri" w:hAnsi="Calibri" w:cs="Calibri"/>
          <w:sz w:val="22"/>
        </w:rPr>
        <w:t xml:space="preserve"> </w:t>
      </w:r>
      <w:r w:rsidR="00443ECE" w:rsidRPr="09C2E886">
        <w:rPr>
          <w:rFonts w:ascii="Calibri" w:hAnsi="Calibri" w:cs="Calibri"/>
          <w:sz w:val="22"/>
        </w:rPr>
        <w:t>1</w:t>
      </w:r>
      <w:r w:rsidR="00A342E1" w:rsidRPr="09C2E886">
        <w:rPr>
          <w:rFonts w:ascii="Calibri" w:hAnsi="Calibri" w:cs="Calibri"/>
          <w:sz w:val="22"/>
        </w:rPr>
        <w:t xml:space="preserve"> </w:t>
      </w:r>
      <w:r w:rsidR="03A776F9" w:rsidRPr="09C2E886">
        <w:rPr>
          <w:rFonts w:ascii="Calibri" w:hAnsi="Calibri" w:cs="Calibri"/>
          <w:sz w:val="22"/>
        </w:rPr>
        <w:t xml:space="preserve">September </w:t>
      </w:r>
      <w:r w:rsidR="00A342E1" w:rsidRPr="09C2E886">
        <w:rPr>
          <w:rFonts w:ascii="Calibri" w:hAnsi="Calibri" w:cs="Calibri"/>
          <w:sz w:val="22"/>
        </w:rPr>
        <w:t>20</w:t>
      </w:r>
      <w:r w:rsidR="00FE2C35" w:rsidRPr="09C2E886">
        <w:rPr>
          <w:rFonts w:ascii="Calibri" w:hAnsi="Calibri" w:cs="Calibri"/>
          <w:sz w:val="22"/>
        </w:rPr>
        <w:t>2</w:t>
      </w:r>
      <w:r w:rsidR="547832EE" w:rsidRPr="09C2E886">
        <w:rPr>
          <w:rFonts w:ascii="Calibri" w:hAnsi="Calibri" w:cs="Calibri"/>
          <w:sz w:val="22"/>
        </w:rPr>
        <w:t>5</w:t>
      </w:r>
      <w:r w:rsidRPr="09C2E886">
        <w:rPr>
          <w:rFonts w:ascii="Calibri" w:hAnsi="Calibri" w:cs="Calibri"/>
          <w:sz w:val="22"/>
        </w:rPr>
        <w:t xml:space="preserve"> and at any adjournment of the meeting.</w:t>
      </w:r>
    </w:p>
    <w:p w14:paraId="03407799" w14:textId="77777777" w:rsidR="00147D6B" w:rsidRPr="00162221" w:rsidRDefault="00147D6B" w:rsidP="00CF4CCF">
      <w:pPr>
        <w:pStyle w:val="BWBBody"/>
        <w:rPr>
          <w:rFonts w:ascii="Calibri" w:hAnsi="Calibri" w:cs="Calibri"/>
          <w:sz w:val="22"/>
        </w:rPr>
      </w:pPr>
      <w:r w:rsidRPr="00162221">
        <w:rPr>
          <w:rFonts w:ascii="Calibri" w:hAnsi="Calibri" w:cs="Calibri"/>
          <w:sz w:val="22"/>
        </w:rPr>
        <w:t xml:space="preserve">This </w:t>
      </w:r>
      <w:r w:rsidR="004769C2" w:rsidRPr="00162221">
        <w:rPr>
          <w:rFonts w:ascii="Calibri" w:hAnsi="Calibri" w:cs="Calibri"/>
          <w:sz w:val="22"/>
        </w:rPr>
        <w:t>notice</w:t>
      </w:r>
      <w:r w:rsidRPr="00162221">
        <w:rPr>
          <w:rFonts w:ascii="Calibri" w:hAnsi="Calibri" w:cs="Calibri"/>
          <w:sz w:val="22"/>
        </w:rPr>
        <w:t xml:space="preserve"> is to be used in respect of the resolution</w:t>
      </w:r>
      <w:r w:rsidR="00FE2C35" w:rsidRPr="00162221">
        <w:rPr>
          <w:rFonts w:ascii="Calibri" w:hAnsi="Calibri" w:cs="Calibri"/>
          <w:sz w:val="22"/>
        </w:rPr>
        <w:t>s</w:t>
      </w:r>
      <w:r w:rsidRPr="00162221">
        <w:rPr>
          <w:rFonts w:ascii="Calibri" w:hAnsi="Calibri" w:cs="Calibri"/>
          <w:sz w:val="22"/>
        </w:rPr>
        <w:t xml:space="preserve"> mentioned below as follows:</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440"/>
        <w:gridCol w:w="1291"/>
      </w:tblGrid>
      <w:tr w:rsidR="00147D6B" w:rsidRPr="00162221" w14:paraId="060FB2B9" w14:textId="77777777" w:rsidTr="09C2E886">
        <w:trPr>
          <w:trHeight w:val="381"/>
        </w:trPr>
        <w:tc>
          <w:tcPr>
            <w:tcW w:w="5328" w:type="dxa"/>
            <w:shd w:val="clear" w:color="auto" w:fill="auto"/>
          </w:tcPr>
          <w:p w14:paraId="05F38338" w14:textId="77777777" w:rsidR="00147D6B" w:rsidRPr="00162221" w:rsidRDefault="006E215E" w:rsidP="00CF4CCF">
            <w:pPr>
              <w:pStyle w:val="BWBBody"/>
              <w:spacing w:after="120"/>
              <w:rPr>
                <w:rFonts w:ascii="Calibri" w:hAnsi="Calibri" w:cs="Calibri"/>
                <w:sz w:val="22"/>
              </w:rPr>
            </w:pPr>
            <w:r w:rsidRPr="00162221">
              <w:rPr>
                <w:rFonts w:ascii="Calibri" w:hAnsi="Calibri" w:cs="Calibri"/>
                <w:sz w:val="22"/>
              </w:rPr>
              <w:t xml:space="preserve">Ordinary </w:t>
            </w:r>
            <w:r w:rsidR="00147D6B" w:rsidRPr="00162221">
              <w:rPr>
                <w:rFonts w:ascii="Calibri" w:hAnsi="Calibri" w:cs="Calibri"/>
                <w:sz w:val="22"/>
              </w:rPr>
              <w:t>Resolution</w:t>
            </w:r>
          </w:p>
        </w:tc>
        <w:tc>
          <w:tcPr>
            <w:tcW w:w="1260" w:type="dxa"/>
            <w:shd w:val="clear" w:color="auto" w:fill="auto"/>
          </w:tcPr>
          <w:p w14:paraId="5FBAB4B8" w14:textId="77777777" w:rsidR="00147D6B" w:rsidRPr="00162221" w:rsidRDefault="00147D6B" w:rsidP="00CF4CCF">
            <w:pPr>
              <w:pStyle w:val="BWBBody"/>
              <w:spacing w:after="120"/>
              <w:rPr>
                <w:rFonts w:ascii="Calibri" w:hAnsi="Calibri" w:cs="Calibri"/>
                <w:sz w:val="22"/>
              </w:rPr>
            </w:pPr>
            <w:r w:rsidRPr="00162221">
              <w:rPr>
                <w:rFonts w:ascii="Calibri" w:hAnsi="Calibri" w:cs="Calibri"/>
                <w:sz w:val="22"/>
              </w:rPr>
              <w:t>For</w:t>
            </w:r>
          </w:p>
        </w:tc>
        <w:tc>
          <w:tcPr>
            <w:tcW w:w="1440" w:type="dxa"/>
            <w:shd w:val="clear" w:color="auto" w:fill="auto"/>
          </w:tcPr>
          <w:p w14:paraId="2CD95142" w14:textId="77777777" w:rsidR="00147D6B" w:rsidRPr="00162221" w:rsidRDefault="00147D6B" w:rsidP="00CF4CCF">
            <w:pPr>
              <w:pStyle w:val="BWBBody"/>
              <w:spacing w:after="120"/>
              <w:rPr>
                <w:rFonts w:ascii="Calibri" w:hAnsi="Calibri" w:cs="Calibri"/>
                <w:sz w:val="22"/>
              </w:rPr>
            </w:pPr>
            <w:r w:rsidRPr="00162221">
              <w:rPr>
                <w:rFonts w:ascii="Calibri" w:hAnsi="Calibri" w:cs="Calibri"/>
                <w:sz w:val="22"/>
              </w:rPr>
              <w:t>Against</w:t>
            </w:r>
          </w:p>
        </w:tc>
        <w:tc>
          <w:tcPr>
            <w:tcW w:w="1291" w:type="dxa"/>
            <w:shd w:val="clear" w:color="auto" w:fill="auto"/>
          </w:tcPr>
          <w:p w14:paraId="518A30F2" w14:textId="77777777" w:rsidR="00147D6B" w:rsidRPr="00162221" w:rsidRDefault="00147D6B" w:rsidP="00CF4CCF">
            <w:pPr>
              <w:pStyle w:val="BWBBody"/>
              <w:spacing w:after="120"/>
              <w:rPr>
                <w:rFonts w:ascii="Calibri" w:hAnsi="Calibri" w:cs="Calibri"/>
                <w:sz w:val="22"/>
              </w:rPr>
            </w:pPr>
            <w:r w:rsidRPr="00162221">
              <w:rPr>
                <w:rFonts w:ascii="Calibri" w:hAnsi="Calibri" w:cs="Calibri"/>
                <w:sz w:val="22"/>
              </w:rPr>
              <w:t>Abstain</w:t>
            </w:r>
          </w:p>
        </w:tc>
      </w:tr>
      <w:tr w:rsidR="00147D6B" w:rsidRPr="00162221" w14:paraId="48EF7FA4" w14:textId="77777777" w:rsidTr="09C2E886">
        <w:trPr>
          <w:trHeight w:val="381"/>
        </w:trPr>
        <w:tc>
          <w:tcPr>
            <w:tcW w:w="5328" w:type="dxa"/>
            <w:shd w:val="clear" w:color="auto" w:fill="auto"/>
          </w:tcPr>
          <w:p w14:paraId="2445F234" w14:textId="49AB8ABE" w:rsidR="00FE2C35" w:rsidRPr="00162221" w:rsidRDefault="00147D6B" w:rsidP="5E7FCAB5">
            <w:pPr>
              <w:rPr>
                <w:rFonts w:ascii="Calibri" w:eastAsia="Calibri" w:hAnsi="Calibri" w:cs="Calibri"/>
                <w:sz w:val="22"/>
                <w:szCs w:val="22"/>
              </w:rPr>
            </w:pPr>
            <w:r w:rsidRPr="09C2E886">
              <w:rPr>
                <w:rFonts w:ascii="Calibri" w:hAnsi="Calibri" w:cs="Calibri"/>
                <w:sz w:val="22"/>
                <w:szCs w:val="22"/>
              </w:rPr>
              <w:t xml:space="preserve">1 </w:t>
            </w:r>
            <w:r w:rsidR="00BB6236" w:rsidRPr="09C2E886">
              <w:rPr>
                <w:rFonts w:ascii="Calibri" w:eastAsia="Calibri" w:hAnsi="Calibri" w:cs="Calibri"/>
                <w:sz w:val="22"/>
                <w:szCs w:val="22"/>
              </w:rPr>
              <w:t xml:space="preserve">To appoint </w:t>
            </w:r>
            <w:r w:rsidR="63645504" w:rsidRPr="09C2E886">
              <w:rPr>
                <w:rFonts w:ascii="Calibri" w:eastAsia="Calibri" w:hAnsi="Calibri" w:cs="Calibri"/>
                <w:sz w:val="22"/>
                <w:szCs w:val="22"/>
              </w:rPr>
              <w:t>new</w:t>
            </w:r>
            <w:r w:rsidR="4F01585B" w:rsidRPr="09C2E886">
              <w:rPr>
                <w:rFonts w:ascii="Calibri" w:eastAsia="Calibri" w:hAnsi="Calibri" w:cs="Calibri"/>
                <w:sz w:val="22"/>
                <w:szCs w:val="22"/>
              </w:rPr>
              <w:t xml:space="preserve"> External Examiners to the Society from the 2025 accounts</w:t>
            </w:r>
            <w:r w:rsidR="1877D2DB" w:rsidRPr="09C2E886">
              <w:rPr>
                <w:rFonts w:ascii="Calibri" w:eastAsia="Calibri" w:hAnsi="Calibri" w:cs="Calibri"/>
                <w:sz w:val="22"/>
                <w:szCs w:val="22"/>
              </w:rPr>
              <w:t xml:space="preserve"> (details to be confirmed)</w:t>
            </w:r>
          </w:p>
          <w:p w14:paraId="672A6659" w14:textId="77777777" w:rsidR="00FE2C35" w:rsidRPr="00162221" w:rsidRDefault="00FE2C35" w:rsidP="00363283">
            <w:pPr>
              <w:rPr>
                <w:rFonts w:ascii="Calibri" w:hAnsi="Calibri" w:cs="Calibri"/>
                <w:sz w:val="22"/>
                <w:szCs w:val="22"/>
              </w:rPr>
            </w:pPr>
          </w:p>
        </w:tc>
        <w:tc>
          <w:tcPr>
            <w:tcW w:w="1260" w:type="dxa"/>
            <w:shd w:val="clear" w:color="auto" w:fill="auto"/>
          </w:tcPr>
          <w:p w14:paraId="0A37501D" w14:textId="77777777" w:rsidR="00147D6B" w:rsidRPr="00162221" w:rsidRDefault="00147D6B" w:rsidP="00CF4CCF">
            <w:pPr>
              <w:pStyle w:val="BWBBody"/>
              <w:spacing w:after="120"/>
              <w:rPr>
                <w:rFonts w:ascii="Calibri" w:hAnsi="Calibri" w:cs="Calibri"/>
                <w:sz w:val="22"/>
              </w:rPr>
            </w:pPr>
          </w:p>
        </w:tc>
        <w:tc>
          <w:tcPr>
            <w:tcW w:w="1440" w:type="dxa"/>
            <w:shd w:val="clear" w:color="auto" w:fill="auto"/>
          </w:tcPr>
          <w:p w14:paraId="5DAB6C7B" w14:textId="77777777" w:rsidR="00147D6B" w:rsidRPr="00162221" w:rsidRDefault="00147D6B" w:rsidP="00CF4CCF">
            <w:pPr>
              <w:pStyle w:val="BWBBody"/>
              <w:spacing w:after="120"/>
              <w:rPr>
                <w:rFonts w:ascii="Calibri" w:hAnsi="Calibri" w:cs="Calibri"/>
                <w:sz w:val="22"/>
              </w:rPr>
            </w:pPr>
          </w:p>
        </w:tc>
        <w:tc>
          <w:tcPr>
            <w:tcW w:w="1291" w:type="dxa"/>
            <w:shd w:val="clear" w:color="auto" w:fill="auto"/>
          </w:tcPr>
          <w:p w14:paraId="02EB378F" w14:textId="77777777" w:rsidR="00147D6B" w:rsidRPr="00162221" w:rsidRDefault="00147D6B" w:rsidP="00CF4CCF">
            <w:pPr>
              <w:pStyle w:val="BWBBody"/>
              <w:spacing w:after="120"/>
              <w:rPr>
                <w:rFonts w:ascii="Calibri" w:hAnsi="Calibri" w:cs="Calibri"/>
                <w:sz w:val="22"/>
              </w:rPr>
            </w:pPr>
          </w:p>
        </w:tc>
      </w:tr>
    </w:tbl>
    <w:p w14:paraId="0A70AF6A" w14:textId="77777777" w:rsidR="00147D6B" w:rsidRPr="00162221" w:rsidRDefault="00147D6B" w:rsidP="00CF4CCF">
      <w:pPr>
        <w:pStyle w:val="BWBBody"/>
        <w:rPr>
          <w:rFonts w:ascii="Calibri" w:hAnsi="Calibri" w:cs="Calibri"/>
          <w:sz w:val="22"/>
        </w:rPr>
      </w:pPr>
      <w:r w:rsidRPr="00162221">
        <w:rPr>
          <w:rFonts w:ascii="Calibri" w:hAnsi="Calibri" w:cs="Calibri"/>
          <w:i/>
          <w:sz w:val="22"/>
        </w:rPr>
        <w:t>*mark the appropriate box with an ‘X’</w:t>
      </w:r>
    </w:p>
    <w:p w14:paraId="62E5633D" w14:textId="756C1851" w:rsidR="00147D6B" w:rsidRPr="00162221" w:rsidRDefault="00147D6B" w:rsidP="09C2E886">
      <w:pPr>
        <w:pStyle w:val="BWBBody"/>
        <w:jc w:val="left"/>
        <w:rPr>
          <w:rFonts w:ascii="Calibri" w:hAnsi="Calibri" w:cs="Calibri"/>
          <w:sz w:val="22"/>
        </w:rPr>
      </w:pPr>
      <w:r w:rsidRPr="09C2E886">
        <w:rPr>
          <w:rFonts w:ascii="Calibri" w:hAnsi="Calibri" w:cs="Calibri"/>
          <w:sz w:val="22"/>
        </w:rPr>
        <w:t xml:space="preserve">Unless otherwise instructed, the proxy may vote </w:t>
      </w:r>
      <w:r w:rsidR="00F0299A" w:rsidRPr="09C2E886">
        <w:rPr>
          <w:rFonts w:ascii="Calibri" w:hAnsi="Calibri" w:cs="Calibri"/>
          <w:sz w:val="22"/>
        </w:rPr>
        <w:t xml:space="preserve">on the resolutions set out above </w:t>
      </w:r>
      <w:r w:rsidRPr="09C2E886">
        <w:rPr>
          <w:rFonts w:ascii="Calibri" w:hAnsi="Calibri" w:cs="Calibri"/>
          <w:sz w:val="22"/>
        </w:rPr>
        <w:t xml:space="preserve">as </w:t>
      </w:r>
      <w:r w:rsidR="0004399A" w:rsidRPr="09C2E886">
        <w:rPr>
          <w:rFonts w:ascii="Calibri" w:hAnsi="Calibri" w:cs="Calibri"/>
          <w:sz w:val="22"/>
        </w:rPr>
        <w:t>they</w:t>
      </w:r>
      <w:r w:rsidRPr="09C2E886">
        <w:rPr>
          <w:rFonts w:ascii="Calibri" w:hAnsi="Calibri" w:cs="Calibri"/>
          <w:sz w:val="22"/>
        </w:rPr>
        <w:t xml:space="preserve"> thi</w:t>
      </w:r>
      <w:r w:rsidR="00956F0A" w:rsidRPr="09C2E886">
        <w:rPr>
          <w:rFonts w:ascii="Calibri" w:hAnsi="Calibri" w:cs="Calibri"/>
          <w:sz w:val="22"/>
        </w:rPr>
        <w:t>nk fit or abstain from voting.</w:t>
      </w:r>
    </w:p>
    <w:p w14:paraId="62635819" w14:textId="3FDCE201" w:rsidR="00F0299A" w:rsidRPr="00162221" w:rsidRDefault="000D1FEB" w:rsidP="09C2E886">
      <w:pPr>
        <w:pStyle w:val="BWBBody"/>
        <w:jc w:val="left"/>
        <w:rPr>
          <w:rFonts w:ascii="Calibri" w:hAnsi="Calibri" w:cs="Calibri"/>
          <w:sz w:val="22"/>
        </w:rPr>
      </w:pPr>
      <w:r w:rsidRPr="09C2E886">
        <w:rPr>
          <w:rFonts w:ascii="Calibri" w:hAnsi="Calibri" w:cs="Calibri"/>
          <w:sz w:val="22"/>
        </w:rPr>
        <w:t xml:space="preserve">I direct that the </w:t>
      </w:r>
      <w:r w:rsidR="5F0891E3" w:rsidRPr="09C2E886">
        <w:rPr>
          <w:rFonts w:ascii="Calibri" w:hAnsi="Calibri" w:cs="Calibri"/>
          <w:sz w:val="22"/>
        </w:rPr>
        <w:t xml:space="preserve">Society’s </w:t>
      </w:r>
      <w:r w:rsidR="00F0299A" w:rsidRPr="09C2E886">
        <w:rPr>
          <w:rFonts w:ascii="Calibri" w:hAnsi="Calibri" w:cs="Calibri"/>
          <w:sz w:val="22"/>
        </w:rPr>
        <w:t xml:space="preserve">proxy may vote (or abstain from voting) as </w:t>
      </w:r>
      <w:r w:rsidR="0004399A" w:rsidRPr="09C2E886">
        <w:rPr>
          <w:rFonts w:ascii="Calibri" w:hAnsi="Calibri" w:cs="Calibri"/>
          <w:sz w:val="22"/>
        </w:rPr>
        <w:t>they</w:t>
      </w:r>
      <w:r w:rsidR="00F0299A" w:rsidRPr="09C2E886">
        <w:rPr>
          <w:rFonts w:ascii="Calibri" w:hAnsi="Calibri" w:cs="Calibri"/>
          <w:sz w:val="22"/>
        </w:rPr>
        <w:t xml:space="preserve"> think fit on any other matter which may properly be put to the meeting.</w:t>
      </w:r>
    </w:p>
    <w:p w14:paraId="4B646DDD" w14:textId="5C903B99" w:rsidR="09C2E886" w:rsidRDefault="09C2E886" w:rsidP="09C2E886">
      <w:pPr>
        <w:pStyle w:val="BWBBody"/>
        <w:jc w:val="left"/>
        <w:rPr>
          <w:rFonts w:ascii="Calibri" w:hAnsi="Calibri" w:cs="Calibri"/>
          <w:sz w:val="18"/>
          <w:szCs w:val="18"/>
        </w:rPr>
      </w:pPr>
    </w:p>
    <w:p w14:paraId="2EE10918" w14:textId="77777777" w:rsidR="00147D6B" w:rsidRPr="00162221" w:rsidRDefault="00147D6B" w:rsidP="00CF4CCF">
      <w:pPr>
        <w:pStyle w:val="BWBBody"/>
        <w:rPr>
          <w:rFonts w:ascii="Calibri" w:hAnsi="Calibri" w:cs="Calibri"/>
          <w:sz w:val="22"/>
        </w:rPr>
      </w:pPr>
      <w:r w:rsidRPr="00162221">
        <w:rPr>
          <w:rFonts w:ascii="Calibri" w:hAnsi="Calibri" w:cs="Calibri"/>
          <w:sz w:val="22"/>
        </w:rPr>
        <w:t>_________________________________</w:t>
      </w:r>
    </w:p>
    <w:p w14:paraId="0C3DE6A6" w14:textId="77777777" w:rsidR="00147D6B" w:rsidRPr="00162221" w:rsidRDefault="00757092" w:rsidP="00CF4CCF">
      <w:pPr>
        <w:pStyle w:val="BWBBody"/>
        <w:rPr>
          <w:rFonts w:ascii="Calibri" w:hAnsi="Calibri" w:cs="Calibri"/>
          <w:sz w:val="22"/>
        </w:rPr>
      </w:pPr>
      <w:r w:rsidRPr="00162221">
        <w:rPr>
          <w:rFonts w:ascii="Calibri" w:hAnsi="Calibri" w:cs="Calibri"/>
          <w:sz w:val="22"/>
        </w:rPr>
        <w:t>Signed</w:t>
      </w:r>
      <w:r w:rsidR="00147D6B" w:rsidRPr="00162221">
        <w:rPr>
          <w:rFonts w:ascii="Calibri" w:hAnsi="Calibri" w:cs="Calibri"/>
          <w:sz w:val="22"/>
        </w:rPr>
        <w:t>:</w:t>
      </w:r>
    </w:p>
    <w:p w14:paraId="3101716D" w14:textId="77777777" w:rsidR="00147D6B" w:rsidRPr="00162221" w:rsidRDefault="00147D6B" w:rsidP="00CF4CCF">
      <w:pPr>
        <w:pStyle w:val="BWBBody"/>
        <w:rPr>
          <w:rFonts w:ascii="Calibri" w:hAnsi="Calibri" w:cs="Calibri"/>
          <w:sz w:val="22"/>
        </w:rPr>
      </w:pPr>
      <w:r w:rsidRPr="00162221">
        <w:rPr>
          <w:rFonts w:ascii="Calibri" w:hAnsi="Calibri" w:cs="Calibri"/>
          <w:sz w:val="22"/>
        </w:rPr>
        <w:t>Date:</w:t>
      </w:r>
    </w:p>
    <w:p w14:paraId="60061E4C" w14:textId="77777777" w:rsidR="00147D6B" w:rsidRPr="00162221" w:rsidRDefault="00956F0A" w:rsidP="00CF4CCF">
      <w:pPr>
        <w:pStyle w:val="BWBBody"/>
        <w:rPr>
          <w:rFonts w:ascii="Calibri" w:hAnsi="Calibri" w:cs="Calibri"/>
          <w:b/>
          <w:sz w:val="22"/>
        </w:rPr>
      </w:pPr>
      <w:r w:rsidRPr="00162221">
        <w:rPr>
          <w:rFonts w:ascii="Calibri" w:hAnsi="Calibri" w:cs="Calibri"/>
          <w:sz w:val="22"/>
        </w:rPr>
        <w:br w:type="page"/>
      </w:r>
    </w:p>
    <w:p w14:paraId="738C9B4A" w14:textId="77777777" w:rsidR="00147D6B" w:rsidRPr="00162221" w:rsidRDefault="00147D6B" w:rsidP="00CF4CCF">
      <w:pPr>
        <w:pStyle w:val="BWBBody"/>
        <w:rPr>
          <w:rFonts w:ascii="Calibri" w:hAnsi="Calibri" w:cs="Calibri"/>
          <w:b/>
          <w:sz w:val="22"/>
        </w:rPr>
      </w:pPr>
      <w:r w:rsidRPr="00162221">
        <w:rPr>
          <w:rFonts w:ascii="Calibri" w:hAnsi="Calibri" w:cs="Calibri"/>
          <w:b/>
          <w:sz w:val="22"/>
        </w:rPr>
        <w:lastRenderedPageBreak/>
        <w:t xml:space="preserve">Notes to the Proxy </w:t>
      </w:r>
      <w:r w:rsidR="004769C2" w:rsidRPr="00162221">
        <w:rPr>
          <w:rFonts w:ascii="Calibri" w:hAnsi="Calibri" w:cs="Calibri"/>
          <w:b/>
          <w:sz w:val="22"/>
        </w:rPr>
        <w:t>Notice</w:t>
      </w:r>
    </w:p>
    <w:p w14:paraId="177A05AE" w14:textId="77777777" w:rsidR="00147D6B" w:rsidRPr="00162221" w:rsidRDefault="00147D6B" w:rsidP="00CF4CCF">
      <w:pPr>
        <w:pStyle w:val="BWBLevel1"/>
        <w:rPr>
          <w:rFonts w:ascii="Calibri" w:hAnsi="Calibri" w:cs="Calibri"/>
          <w:sz w:val="22"/>
          <w:szCs w:val="22"/>
        </w:rPr>
      </w:pPr>
      <w:r w:rsidRPr="00162221">
        <w:rPr>
          <w:rFonts w:ascii="Calibri" w:hAnsi="Calibri" w:cs="Calibri"/>
          <w:sz w:val="22"/>
          <w:szCs w:val="22"/>
        </w:rPr>
        <w:t xml:space="preserve">As a member of the </w:t>
      </w:r>
      <w:r w:rsidR="00BB6236" w:rsidRPr="00162221">
        <w:rPr>
          <w:rFonts w:ascii="Calibri" w:hAnsi="Calibri" w:cs="Calibri"/>
          <w:sz w:val="22"/>
          <w:szCs w:val="22"/>
        </w:rPr>
        <w:t>Society</w:t>
      </w:r>
      <w:r w:rsidRPr="00162221">
        <w:rPr>
          <w:rFonts w:ascii="Calibri" w:hAnsi="Calibri" w:cs="Calibri"/>
          <w:sz w:val="22"/>
          <w:szCs w:val="22"/>
        </w:rPr>
        <w:t xml:space="preserve"> you are entitled to appoint a proxy to exercise all or any of your rights to attend, speak and vote at a general meeting of the </w:t>
      </w:r>
      <w:r w:rsidR="00BB6236" w:rsidRPr="00162221">
        <w:rPr>
          <w:rFonts w:ascii="Calibri" w:hAnsi="Calibri" w:cs="Calibri"/>
          <w:sz w:val="22"/>
          <w:szCs w:val="22"/>
        </w:rPr>
        <w:t>Society</w:t>
      </w:r>
      <w:r w:rsidRPr="00162221">
        <w:rPr>
          <w:rFonts w:ascii="Calibri" w:hAnsi="Calibri" w:cs="Calibri"/>
          <w:sz w:val="22"/>
          <w:szCs w:val="22"/>
        </w:rPr>
        <w:t>. You can only appoint a proxy using the procedures set out in these notes.</w:t>
      </w:r>
    </w:p>
    <w:p w14:paraId="24EB6CCE" w14:textId="7B456ECE" w:rsidR="00147D6B" w:rsidRPr="00162221" w:rsidRDefault="00147D6B" w:rsidP="00CF4CCF">
      <w:pPr>
        <w:pStyle w:val="BWBLevel1"/>
        <w:rPr>
          <w:rFonts w:ascii="Calibri" w:hAnsi="Calibri" w:cs="Calibri"/>
          <w:sz w:val="22"/>
          <w:szCs w:val="22"/>
        </w:rPr>
      </w:pPr>
      <w:r w:rsidRPr="00162221">
        <w:rPr>
          <w:rFonts w:ascii="Calibri" w:hAnsi="Calibri" w:cs="Calibri"/>
          <w:sz w:val="22"/>
          <w:szCs w:val="22"/>
        </w:rPr>
        <w:t>Appointment of a proxy does not preclude you from attending the meeting and voting in person. If you have appointed a proxy and attend the meeting in person, your proxy appointment will automatically be terminated.</w:t>
      </w:r>
      <w:r w:rsidR="00BB6236" w:rsidRPr="00162221">
        <w:rPr>
          <w:rFonts w:ascii="Calibri" w:hAnsi="Calibri" w:cs="Calibri"/>
          <w:sz w:val="22"/>
          <w:szCs w:val="22"/>
        </w:rPr>
        <w:t xml:space="preserve"> You should advise the Secretary in advance of the </w:t>
      </w:r>
      <w:r w:rsidR="00443ECE">
        <w:rPr>
          <w:rFonts w:ascii="Calibri" w:hAnsi="Calibri" w:cs="Calibri"/>
          <w:sz w:val="22"/>
          <w:szCs w:val="22"/>
        </w:rPr>
        <w:t xml:space="preserve">commencement of the </w:t>
      </w:r>
      <w:r w:rsidR="00BB6236" w:rsidRPr="00162221">
        <w:rPr>
          <w:rFonts w:ascii="Calibri" w:hAnsi="Calibri" w:cs="Calibri"/>
          <w:sz w:val="22"/>
          <w:szCs w:val="22"/>
        </w:rPr>
        <w:t>AGM to destroy your proxy form.</w:t>
      </w:r>
    </w:p>
    <w:p w14:paraId="0D147BA7" w14:textId="31B8D484" w:rsidR="00147D6B" w:rsidRPr="00162221" w:rsidRDefault="00147D6B" w:rsidP="00CF4CCF">
      <w:pPr>
        <w:pStyle w:val="BWBLevel1"/>
        <w:rPr>
          <w:rFonts w:ascii="Calibri" w:hAnsi="Calibri" w:cs="Calibri"/>
          <w:sz w:val="22"/>
          <w:szCs w:val="22"/>
        </w:rPr>
      </w:pPr>
      <w:r w:rsidRPr="00162221">
        <w:rPr>
          <w:rFonts w:ascii="Calibri" w:hAnsi="Calibri" w:cs="Calibri"/>
          <w:sz w:val="22"/>
          <w:szCs w:val="22"/>
        </w:rPr>
        <w:t xml:space="preserve">A proxy does not need to be a member of the </w:t>
      </w:r>
      <w:r w:rsidR="00BB6236" w:rsidRPr="00162221">
        <w:rPr>
          <w:rFonts w:ascii="Calibri" w:hAnsi="Calibri" w:cs="Calibri"/>
          <w:sz w:val="22"/>
          <w:szCs w:val="22"/>
        </w:rPr>
        <w:t>Society</w:t>
      </w:r>
      <w:r w:rsidRPr="00162221">
        <w:rPr>
          <w:rFonts w:ascii="Calibri" w:hAnsi="Calibri" w:cs="Calibri"/>
          <w:sz w:val="22"/>
          <w:szCs w:val="22"/>
        </w:rPr>
        <w:t xml:space="preserve"> but must attend the meeting to represent you.  To</w:t>
      </w:r>
      <w:r w:rsidR="000F507B" w:rsidRPr="00162221">
        <w:rPr>
          <w:rFonts w:ascii="Calibri" w:hAnsi="Calibri" w:cs="Calibri"/>
          <w:sz w:val="22"/>
          <w:szCs w:val="22"/>
        </w:rPr>
        <w:t xml:space="preserve"> appoint as your proxy a person</w:t>
      </w:r>
      <w:r w:rsidRPr="00162221">
        <w:rPr>
          <w:rFonts w:ascii="Calibri" w:hAnsi="Calibri" w:cs="Calibri"/>
          <w:sz w:val="22"/>
          <w:szCs w:val="22"/>
        </w:rPr>
        <w:t xml:space="preserve"> other than the Chair of the meeting, insert their full name where indicated. If you sign and return this proxy </w:t>
      </w:r>
      <w:r w:rsidR="004769C2" w:rsidRPr="00162221">
        <w:rPr>
          <w:rFonts w:ascii="Calibri" w:hAnsi="Calibri" w:cs="Calibri"/>
          <w:sz w:val="22"/>
          <w:szCs w:val="22"/>
        </w:rPr>
        <w:t>notice</w:t>
      </w:r>
      <w:r w:rsidRPr="00162221">
        <w:rPr>
          <w:rFonts w:ascii="Calibri" w:hAnsi="Calibri" w:cs="Calibri"/>
          <w:sz w:val="22"/>
          <w:szCs w:val="22"/>
        </w:rPr>
        <w:t xml:space="preserve"> with no name inserted, the Chair of the meeting will be deemed to be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3EBA0EAE" w14:textId="77777777" w:rsidR="00147D6B" w:rsidRPr="00162221" w:rsidRDefault="00147D6B" w:rsidP="00CF4CCF">
      <w:pPr>
        <w:pStyle w:val="BWBLevel1"/>
        <w:rPr>
          <w:rFonts w:ascii="Calibri" w:hAnsi="Calibri" w:cs="Calibri"/>
          <w:sz w:val="22"/>
          <w:szCs w:val="22"/>
        </w:rPr>
      </w:pPr>
      <w:r w:rsidRPr="00162221">
        <w:rPr>
          <w:rFonts w:ascii="Calibri" w:hAnsi="Calibri" w:cs="Calibri"/>
          <w:sz w:val="22"/>
          <w:szCs w:val="22"/>
        </w:rPr>
        <w:t xml:space="preserve">To direct your proxy how to vote on the resolutions, mark the appropriate box with an “X”.  If no voting indication is given, your proxy will vote or abstain from voting at </w:t>
      </w:r>
      <w:r w:rsidR="00BB6236" w:rsidRPr="00162221">
        <w:rPr>
          <w:rFonts w:ascii="Calibri" w:hAnsi="Calibri" w:cs="Calibri"/>
          <w:sz w:val="22"/>
          <w:szCs w:val="22"/>
        </w:rPr>
        <w:t>their</w:t>
      </w:r>
      <w:r w:rsidRPr="00162221">
        <w:rPr>
          <w:rFonts w:ascii="Calibri" w:hAnsi="Calibri" w:cs="Calibri"/>
          <w:sz w:val="22"/>
          <w:szCs w:val="22"/>
        </w:rPr>
        <w:t xml:space="preserve"> discretion.  Your proxy </w:t>
      </w:r>
      <w:r w:rsidR="00F0299A" w:rsidRPr="00162221">
        <w:rPr>
          <w:rFonts w:ascii="Calibri" w:hAnsi="Calibri" w:cs="Calibri"/>
          <w:sz w:val="22"/>
          <w:szCs w:val="22"/>
        </w:rPr>
        <w:t xml:space="preserve">may </w:t>
      </w:r>
      <w:r w:rsidRPr="00162221">
        <w:rPr>
          <w:rFonts w:ascii="Calibri" w:hAnsi="Calibri" w:cs="Calibri"/>
          <w:sz w:val="22"/>
          <w:szCs w:val="22"/>
        </w:rPr>
        <w:t xml:space="preserve">vote (or abstain from voting) as </w:t>
      </w:r>
      <w:r w:rsidR="00BB6236" w:rsidRPr="00162221">
        <w:rPr>
          <w:rFonts w:ascii="Calibri" w:hAnsi="Calibri" w:cs="Calibri"/>
          <w:sz w:val="22"/>
          <w:szCs w:val="22"/>
        </w:rPr>
        <w:t>they</w:t>
      </w:r>
      <w:r w:rsidRPr="00162221">
        <w:rPr>
          <w:rFonts w:ascii="Calibri" w:hAnsi="Calibri" w:cs="Calibri"/>
          <w:sz w:val="22"/>
          <w:szCs w:val="22"/>
        </w:rPr>
        <w:t xml:space="preserve"> think fit in relation to </w:t>
      </w:r>
      <w:r w:rsidR="00F0299A" w:rsidRPr="00162221">
        <w:rPr>
          <w:rFonts w:ascii="Calibri" w:hAnsi="Calibri" w:cs="Calibri"/>
          <w:sz w:val="22"/>
          <w:szCs w:val="22"/>
        </w:rPr>
        <w:t xml:space="preserve">the limited range of additional resolutions </w:t>
      </w:r>
      <w:r w:rsidRPr="00162221">
        <w:rPr>
          <w:rFonts w:ascii="Calibri" w:hAnsi="Calibri" w:cs="Calibri"/>
          <w:sz w:val="22"/>
          <w:szCs w:val="22"/>
        </w:rPr>
        <w:t xml:space="preserve">which </w:t>
      </w:r>
      <w:r w:rsidR="00F0299A" w:rsidRPr="00162221">
        <w:rPr>
          <w:rFonts w:ascii="Calibri" w:hAnsi="Calibri" w:cs="Calibri"/>
          <w:sz w:val="22"/>
          <w:szCs w:val="22"/>
        </w:rPr>
        <w:t xml:space="preserve">may be </w:t>
      </w:r>
      <w:r w:rsidRPr="00162221">
        <w:rPr>
          <w:rFonts w:ascii="Calibri" w:hAnsi="Calibri" w:cs="Calibri"/>
          <w:sz w:val="22"/>
          <w:szCs w:val="22"/>
        </w:rPr>
        <w:t>put before the meeting.</w:t>
      </w:r>
      <w:r w:rsidR="00F0299A" w:rsidRPr="00162221">
        <w:rPr>
          <w:rFonts w:ascii="Calibri" w:hAnsi="Calibri" w:cs="Calibri"/>
          <w:sz w:val="22"/>
          <w:szCs w:val="22"/>
        </w:rPr>
        <w:t xml:space="preserve"> These include for example:</w:t>
      </w:r>
    </w:p>
    <w:p w14:paraId="42ACF087" w14:textId="77777777" w:rsidR="00F0299A" w:rsidRPr="00162221" w:rsidRDefault="00452E0E" w:rsidP="00443ECE">
      <w:pPr>
        <w:pStyle w:val="BWBLevel4"/>
        <w:numPr>
          <w:ilvl w:val="3"/>
          <w:numId w:val="32"/>
        </w:numPr>
        <w:ind w:hanging="614"/>
        <w:rPr>
          <w:rFonts w:ascii="Calibri" w:hAnsi="Calibri" w:cs="Calibri"/>
          <w:sz w:val="22"/>
          <w:szCs w:val="22"/>
        </w:rPr>
      </w:pPr>
      <w:r w:rsidRPr="00162221">
        <w:rPr>
          <w:rFonts w:ascii="Calibri" w:hAnsi="Calibri" w:cs="Calibri"/>
          <w:sz w:val="22"/>
          <w:szCs w:val="22"/>
        </w:rPr>
        <w:t>r</w:t>
      </w:r>
      <w:r w:rsidR="00F0299A" w:rsidRPr="00162221">
        <w:rPr>
          <w:rFonts w:ascii="Calibri" w:hAnsi="Calibri" w:cs="Calibri"/>
          <w:sz w:val="22"/>
          <w:szCs w:val="22"/>
        </w:rPr>
        <w:t>esolutions to deal with procedural aspects of the meeting such as the calling of a poll or a decision to adjourn;</w:t>
      </w:r>
    </w:p>
    <w:p w14:paraId="2A5408B7" w14:textId="77777777" w:rsidR="00F0299A" w:rsidRPr="00162221" w:rsidRDefault="00452E0E" w:rsidP="00443ECE">
      <w:pPr>
        <w:pStyle w:val="BWBLevel4"/>
        <w:numPr>
          <w:ilvl w:val="3"/>
          <w:numId w:val="32"/>
        </w:numPr>
        <w:ind w:hanging="614"/>
        <w:rPr>
          <w:rFonts w:ascii="Calibri" w:hAnsi="Calibri" w:cs="Calibri"/>
          <w:sz w:val="22"/>
          <w:szCs w:val="22"/>
        </w:rPr>
      </w:pPr>
      <w:r w:rsidRPr="00162221">
        <w:rPr>
          <w:rFonts w:ascii="Calibri" w:hAnsi="Calibri" w:cs="Calibri"/>
          <w:sz w:val="22"/>
          <w:szCs w:val="22"/>
        </w:rPr>
        <w:t>r</w:t>
      </w:r>
      <w:r w:rsidR="00F0299A" w:rsidRPr="00162221">
        <w:rPr>
          <w:rFonts w:ascii="Calibri" w:hAnsi="Calibri" w:cs="Calibri"/>
          <w:sz w:val="22"/>
          <w:szCs w:val="22"/>
        </w:rPr>
        <w:t xml:space="preserve">esolutions proposing amendments to the resolutions listed in the notice of the meeting, but note, </w:t>
      </w:r>
      <w:r w:rsidR="00EA7935" w:rsidRPr="00162221">
        <w:rPr>
          <w:rFonts w:ascii="Calibri" w:hAnsi="Calibri" w:cs="Calibri"/>
          <w:sz w:val="22"/>
          <w:szCs w:val="22"/>
        </w:rPr>
        <w:t xml:space="preserve">the </w:t>
      </w:r>
      <w:r w:rsidR="00F0299A" w:rsidRPr="00162221">
        <w:rPr>
          <w:rFonts w:ascii="Calibri" w:hAnsi="Calibri" w:cs="Calibri"/>
          <w:sz w:val="22"/>
          <w:szCs w:val="22"/>
        </w:rPr>
        <w:t>circumstances in which amendments can be made a</w:t>
      </w:r>
      <w:r w:rsidRPr="00162221">
        <w:rPr>
          <w:rFonts w:ascii="Calibri" w:hAnsi="Calibri" w:cs="Calibri"/>
          <w:sz w:val="22"/>
          <w:szCs w:val="22"/>
        </w:rPr>
        <w:t>r</w:t>
      </w:r>
      <w:r w:rsidR="00F0299A" w:rsidRPr="00162221">
        <w:rPr>
          <w:rFonts w:ascii="Calibri" w:hAnsi="Calibri" w:cs="Calibri"/>
          <w:sz w:val="22"/>
          <w:szCs w:val="22"/>
        </w:rPr>
        <w:t>e ver</w:t>
      </w:r>
      <w:r w:rsidRPr="00162221">
        <w:rPr>
          <w:rFonts w:ascii="Calibri" w:hAnsi="Calibri" w:cs="Calibri"/>
          <w:sz w:val="22"/>
          <w:szCs w:val="22"/>
        </w:rPr>
        <w:t>y</w:t>
      </w:r>
      <w:r w:rsidR="00F0299A" w:rsidRPr="00162221">
        <w:rPr>
          <w:rFonts w:ascii="Calibri" w:hAnsi="Calibri" w:cs="Calibri"/>
          <w:sz w:val="22"/>
          <w:szCs w:val="22"/>
        </w:rPr>
        <w:t xml:space="preserve"> limited.</w:t>
      </w:r>
    </w:p>
    <w:p w14:paraId="14026F83" w14:textId="77777777" w:rsidR="00147D6B" w:rsidRPr="00162221" w:rsidRDefault="00147D6B" w:rsidP="00CF4CCF">
      <w:pPr>
        <w:pStyle w:val="BWBLevel1"/>
        <w:rPr>
          <w:rFonts w:ascii="Calibri" w:hAnsi="Calibri" w:cs="Calibri"/>
          <w:sz w:val="22"/>
          <w:szCs w:val="22"/>
        </w:rPr>
      </w:pPr>
      <w:r w:rsidRPr="00162221">
        <w:rPr>
          <w:rFonts w:ascii="Calibri" w:hAnsi="Calibri" w:cs="Calibri"/>
          <w:sz w:val="22"/>
          <w:szCs w:val="22"/>
        </w:rPr>
        <w:t>To appoint a proxy</w:t>
      </w:r>
      <w:r w:rsidR="00BB6236" w:rsidRPr="00162221">
        <w:rPr>
          <w:rFonts w:ascii="Calibri" w:hAnsi="Calibri" w:cs="Calibri"/>
          <w:sz w:val="22"/>
          <w:szCs w:val="22"/>
        </w:rPr>
        <w:t xml:space="preserve">, </w:t>
      </w:r>
      <w:r w:rsidR="00874642" w:rsidRPr="00162221">
        <w:rPr>
          <w:rFonts w:ascii="Calibri" w:hAnsi="Calibri" w:cs="Calibri"/>
          <w:sz w:val="22"/>
          <w:szCs w:val="22"/>
        </w:rPr>
        <w:t>a copy of this notice must be:</w:t>
      </w:r>
    </w:p>
    <w:p w14:paraId="48940009" w14:textId="77777777" w:rsidR="00147D6B" w:rsidRPr="00162221" w:rsidRDefault="00147D6B" w:rsidP="00443ECE">
      <w:pPr>
        <w:pStyle w:val="BWBLevel4"/>
        <w:ind w:hanging="600"/>
        <w:rPr>
          <w:rFonts w:ascii="Calibri" w:hAnsi="Calibri" w:cs="Calibri"/>
          <w:sz w:val="22"/>
          <w:szCs w:val="22"/>
        </w:rPr>
      </w:pPr>
      <w:r w:rsidRPr="00162221">
        <w:rPr>
          <w:rFonts w:ascii="Calibri" w:hAnsi="Calibri" w:cs="Calibri"/>
          <w:sz w:val="22"/>
          <w:szCs w:val="22"/>
        </w:rPr>
        <w:t>completed and signed by you;</w:t>
      </w:r>
    </w:p>
    <w:p w14:paraId="49DB36B7" w14:textId="561CEAC6" w:rsidR="00147D6B" w:rsidRPr="00162221" w:rsidRDefault="00147D6B" w:rsidP="00443ECE">
      <w:pPr>
        <w:pStyle w:val="BWBLevel4"/>
        <w:ind w:hanging="600"/>
        <w:rPr>
          <w:rFonts w:ascii="Calibri" w:hAnsi="Calibri" w:cs="Calibri"/>
          <w:sz w:val="22"/>
          <w:szCs w:val="22"/>
        </w:rPr>
      </w:pPr>
      <w:r w:rsidRPr="29C37999">
        <w:rPr>
          <w:rFonts w:ascii="Calibri" w:hAnsi="Calibri" w:cs="Calibri"/>
          <w:sz w:val="22"/>
          <w:szCs w:val="22"/>
        </w:rPr>
        <w:t xml:space="preserve">sent </w:t>
      </w:r>
      <w:r w:rsidR="00874642" w:rsidRPr="29C37999">
        <w:rPr>
          <w:rFonts w:ascii="Calibri" w:hAnsi="Calibri" w:cs="Calibri"/>
          <w:sz w:val="22"/>
          <w:szCs w:val="22"/>
        </w:rPr>
        <w:t xml:space="preserve">by post </w:t>
      </w:r>
      <w:r w:rsidRPr="29C37999">
        <w:rPr>
          <w:rFonts w:ascii="Calibri" w:hAnsi="Calibri" w:cs="Calibri"/>
          <w:sz w:val="22"/>
          <w:szCs w:val="22"/>
        </w:rPr>
        <w:t xml:space="preserve">or delivered to the </w:t>
      </w:r>
      <w:r w:rsidR="00BB6236" w:rsidRPr="29C37999">
        <w:rPr>
          <w:rFonts w:ascii="Calibri" w:hAnsi="Calibri" w:cs="Calibri"/>
          <w:sz w:val="22"/>
          <w:szCs w:val="22"/>
        </w:rPr>
        <w:t>Society</w:t>
      </w:r>
      <w:r w:rsidRPr="29C37999">
        <w:rPr>
          <w:rFonts w:ascii="Calibri" w:hAnsi="Calibri" w:cs="Calibri"/>
          <w:sz w:val="22"/>
          <w:szCs w:val="22"/>
        </w:rPr>
        <w:t xml:space="preserve"> at </w:t>
      </w:r>
      <w:r w:rsidR="00BB6236" w:rsidRPr="29C37999">
        <w:rPr>
          <w:rFonts w:ascii="Calibri" w:hAnsi="Calibri" w:cs="Calibri"/>
          <w:sz w:val="22"/>
          <w:szCs w:val="22"/>
        </w:rPr>
        <w:t>Wheelwright Cottage, Little Bristol Lane, Charfield, Gloucestershire GL12 8LL</w:t>
      </w:r>
      <w:r w:rsidR="00456F86">
        <w:rPr>
          <w:rFonts w:ascii="Calibri" w:hAnsi="Calibri" w:cs="Calibri"/>
          <w:sz w:val="22"/>
          <w:szCs w:val="22"/>
        </w:rPr>
        <w:t>,</w:t>
      </w:r>
      <w:r w:rsidRPr="29C37999">
        <w:rPr>
          <w:rFonts w:ascii="Calibri" w:hAnsi="Calibri" w:cs="Calibri"/>
          <w:sz w:val="22"/>
          <w:szCs w:val="22"/>
        </w:rPr>
        <w:t xml:space="preserve"> </w:t>
      </w:r>
      <w:r w:rsidR="00456F86">
        <w:rPr>
          <w:rFonts w:ascii="Calibri" w:hAnsi="Calibri" w:cs="Calibri"/>
          <w:sz w:val="22"/>
          <w:szCs w:val="22"/>
        </w:rPr>
        <w:t xml:space="preserve">or emailed </w:t>
      </w:r>
      <w:r w:rsidR="00456F86" w:rsidRPr="29C37999">
        <w:rPr>
          <w:rFonts w:ascii="Calibri" w:hAnsi="Calibri" w:cs="Calibri"/>
          <w:sz w:val="22"/>
          <w:szCs w:val="22"/>
        </w:rPr>
        <w:t xml:space="preserve">to </w:t>
      </w:r>
      <w:hyperlink r:id="rId10">
        <w:r w:rsidR="00456F86" w:rsidRPr="29C37999">
          <w:rPr>
            <w:rStyle w:val="Hyperlink"/>
            <w:rFonts w:ascii="Calibri" w:hAnsi="Calibri" w:cs="Calibri"/>
            <w:sz w:val="22"/>
            <w:szCs w:val="22"/>
          </w:rPr>
          <w:t>bsnsupport@neuroendo.org.uk</w:t>
        </w:r>
      </w:hyperlink>
      <w:r w:rsidR="00456F86">
        <w:t xml:space="preserve">; </w:t>
      </w:r>
      <w:r w:rsidR="00456F86" w:rsidRPr="00456F86">
        <w:rPr>
          <w:rFonts w:ascii="Calibri" w:hAnsi="Calibri" w:cs="Calibri"/>
          <w:sz w:val="22"/>
          <w:szCs w:val="22"/>
        </w:rPr>
        <w:t>and</w:t>
      </w:r>
    </w:p>
    <w:p w14:paraId="3EA45D29" w14:textId="21F6B30F" w:rsidR="00147D6B" w:rsidRPr="00162221" w:rsidRDefault="00147D6B" w:rsidP="00443ECE">
      <w:pPr>
        <w:pStyle w:val="BWBLevel4"/>
        <w:ind w:hanging="600"/>
        <w:rPr>
          <w:rFonts w:ascii="Calibri" w:hAnsi="Calibri" w:cs="Calibri"/>
          <w:sz w:val="22"/>
          <w:szCs w:val="22"/>
        </w:rPr>
      </w:pPr>
      <w:r w:rsidRPr="29C37999">
        <w:rPr>
          <w:rFonts w:ascii="Calibri" w:hAnsi="Calibri" w:cs="Calibri"/>
          <w:sz w:val="22"/>
          <w:szCs w:val="22"/>
        </w:rPr>
        <w:t xml:space="preserve">received by the </w:t>
      </w:r>
      <w:r w:rsidR="00BB6236" w:rsidRPr="29C37999">
        <w:rPr>
          <w:rFonts w:ascii="Calibri" w:hAnsi="Calibri" w:cs="Calibri"/>
          <w:sz w:val="22"/>
          <w:szCs w:val="22"/>
        </w:rPr>
        <w:t>Society</w:t>
      </w:r>
      <w:r w:rsidRPr="29C37999">
        <w:rPr>
          <w:rFonts w:ascii="Calibri" w:hAnsi="Calibri" w:cs="Calibri"/>
          <w:sz w:val="22"/>
          <w:szCs w:val="22"/>
        </w:rPr>
        <w:t xml:space="preserve"> no later than </w:t>
      </w:r>
      <w:r w:rsidR="00BB6236" w:rsidRPr="29C37999">
        <w:rPr>
          <w:rFonts w:ascii="Calibri" w:hAnsi="Calibri" w:cs="Calibri"/>
          <w:sz w:val="22"/>
          <w:szCs w:val="22"/>
        </w:rPr>
        <w:t xml:space="preserve">midday on </w:t>
      </w:r>
      <w:r w:rsidR="00443ECE" w:rsidRPr="29C37999">
        <w:rPr>
          <w:rFonts w:ascii="Calibri" w:hAnsi="Calibri" w:cs="Calibri"/>
          <w:sz w:val="22"/>
          <w:szCs w:val="22"/>
        </w:rPr>
        <w:t>2</w:t>
      </w:r>
      <w:r w:rsidR="2516E763" w:rsidRPr="29C37999">
        <w:rPr>
          <w:rFonts w:ascii="Calibri" w:hAnsi="Calibri" w:cs="Calibri"/>
          <w:sz w:val="22"/>
          <w:szCs w:val="22"/>
        </w:rPr>
        <w:t>8</w:t>
      </w:r>
      <w:r w:rsidR="00BB6236" w:rsidRPr="29C37999">
        <w:rPr>
          <w:rFonts w:ascii="Calibri" w:hAnsi="Calibri" w:cs="Calibri"/>
          <w:sz w:val="22"/>
          <w:szCs w:val="22"/>
        </w:rPr>
        <w:t xml:space="preserve"> </w:t>
      </w:r>
      <w:r w:rsidR="5E5D5AEB" w:rsidRPr="29C37999">
        <w:rPr>
          <w:rFonts w:ascii="Calibri" w:hAnsi="Calibri" w:cs="Calibri"/>
          <w:sz w:val="22"/>
          <w:szCs w:val="22"/>
        </w:rPr>
        <w:t xml:space="preserve">August </w:t>
      </w:r>
      <w:r w:rsidR="00BB6236" w:rsidRPr="29C37999">
        <w:rPr>
          <w:rFonts w:ascii="Calibri" w:hAnsi="Calibri" w:cs="Calibri"/>
          <w:sz w:val="22"/>
          <w:szCs w:val="22"/>
        </w:rPr>
        <w:t>202</w:t>
      </w:r>
      <w:r w:rsidR="1D92326C" w:rsidRPr="29C37999">
        <w:rPr>
          <w:rFonts w:ascii="Calibri" w:hAnsi="Calibri" w:cs="Calibri"/>
          <w:sz w:val="22"/>
          <w:szCs w:val="22"/>
        </w:rPr>
        <w:t>5</w:t>
      </w:r>
      <w:r w:rsidR="00A84553" w:rsidRPr="29C37999">
        <w:rPr>
          <w:rFonts w:ascii="Calibri" w:hAnsi="Calibri" w:cs="Calibri"/>
          <w:sz w:val="22"/>
          <w:szCs w:val="22"/>
        </w:rPr>
        <w:t xml:space="preserve">. </w:t>
      </w:r>
    </w:p>
    <w:p w14:paraId="215817ED" w14:textId="77777777" w:rsidR="00147D6B" w:rsidRPr="00162221" w:rsidRDefault="00147D6B" w:rsidP="00CF4CCF">
      <w:pPr>
        <w:pStyle w:val="BWBLevel1"/>
        <w:rPr>
          <w:rFonts w:ascii="Calibri" w:hAnsi="Calibri" w:cs="Calibri"/>
          <w:sz w:val="22"/>
          <w:szCs w:val="22"/>
        </w:rPr>
      </w:pPr>
      <w:r w:rsidRPr="00162221">
        <w:rPr>
          <w:rFonts w:ascii="Calibri" w:hAnsi="Calibri" w:cs="Calibri"/>
          <w:sz w:val="22"/>
          <w:szCs w:val="22"/>
        </w:rPr>
        <w:t xml:space="preserve">Any power of attorney or any other authority under which this proxy </w:t>
      </w:r>
      <w:r w:rsidR="004769C2" w:rsidRPr="00162221">
        <w:rPr>
          <w:rFonts w:ascii="Calibri" w:hAnsi="Calibri" w:cs="Calibri"/>
          <w:sz w:val="22"/>
          <w:szCs w:val="22"/>
        </w:rPr>
        <w:t>notice</w:t>
      </w:r>
      <w:r w:rsidRPr="00162221">
        <w:rPr>
          <w:rFonts w:ascii="Calibri" w:hAnsi="Calibri" w:cs="Calibri"/>
          <w:sz w:val="22"/>
          <w:szCs w:val="22"/>
        </w:rPr>
        <w:t xml:space="preserve"> is signed (or a duly certified copy of such power or authority) must be included with the proxy </w:t>
      </w:r>
      <w:r w:rsidR="004769C2" w:rsidRPr="00162221">
        <w:rPr>
          <w:rFonts w:ascii="Calibri" w:hAnsi="Calibri" w:cs="Calibri"/>
          <w:sz w:val="22"/>
          <w:szCs w:val="22"/>
        </w:rPr>
        <w:t>notice</w:t>
      </w:r>
      <w:r w:rsidRPr="00162221">
        <w:rPr>
          <w:rFonts w:ascii="Calibri" w:hAnsi="Calibri" w:cs="Calibri"/>
          <w:sz w:val="22"/>
          <w:szCs w:val="22"/>
        </w:rPr>
        <w:t>.</w:t>
      </w:r>
    </w:p>
    <w:p w14:paraId="0C087DA4" w14:textId="77777777" w:rsidR="00147D6B" w:rsidRPr="00162221" w:rsidRDefault="00147D6B" w:rsidP="00CF4CCF">
      <w:pPr>
        <w:pStyle w:val="BWBLevel1"/>
        <w:rPr>
          <w:rFonts w:ascii="Calibri" w:hAnsi="Calibri" w:cs="Calibri"/>
          <w:sz w:val="22"/>
          <w:szCs w:val="22"/>
        </w:rPr>
      </w:pPr>
      <w:r w:rsidRPr="00162221">
        <w:rPr>
          <w:rFonts w:ascii="Calibri" w:hAnsi="Calibri" w:cs="Calibri"/>
          <w:sz w:val="22"/>
          <w:szCs w:val="22"/>
        </w:rPr>
        <w:t xml:space="preserve">If you wish to change your instructions, you can submit another </w:t>
      </w:r>
      <w:r w:rsidR="004769C2" w:rsidRPr="00162221">
        <w:rPr>
          <w:rFonts w:ascii="Calibri" w:hAnsi="Calibri" w:cs="Calibri"/>
          <w:sz w:val="22"/>
          <w:szCs w:val="22"/>
        </w:rPr>
        <w:t>notice</w:t>
      </w:r>
      <w:r w:rsidRPr="00162221">
        <w:rPr>
          <w:rFonts w:ascii="Calibri" w:hAnsi="Calibri" w:cs="Calibri"/>
          <w:sz w:val="22"/>
          <w:szCs w:val="22"/>
        </w:rPr>
        <w:t>.  The appointment received last before the latest time for the receipt of proxies will take precedence.</w:t>
      </w:r>
    </w:p>
    <w:p w14:paraId="7CEA8D63" w14:textId="07E22E2E" w:rsidR="00147D6B" w:rsidRPr="00162221" w:rsidRDefault="00147D6B" w:rsidP="00CF4CCF">
      <w:pPr>
        <w:pStyle w:val="BWBLevel1"/>
        <w:rPr>
          <w:rFonts w:ascii="Calibri" w:hAnsi="Calibri" w:cs="Calibri"/>
          <w:sz w:val="22"/>
          <w:szCs w:val="22"/>
        </w:rPr>
      </w:pPr>
      <w:r w:rsidRPr="29C37999">
        <w:rPr>
          <w:rFonts w:ascii="Calibri" w:hAnsi="Calibri" w:cs="Calibri"/>
          <w:sz w:val="22"/>
          <w:szCs w:val="22"/>
        </w:rPr>
        <w:lastRenderedPageBreak/>
        <w:t xml:space="preserve">To revoke your proxy instructions, send notice </w:t>
      </w:r>
      <w:r w:rsidR="00874642" w:rsidRPr="29C37999">
        <w:rPr>
          <w:rFonts w:ascii="Calibri" w:hAnsi="Calibri" w:cs="Calibri"/>
          <w:sz w:val="22"/>
          <w:szCs w:val="22"/>
        </w:rPr>
        <w:t>to the address at 5</w:t>
      </w:r>
      <w:r w:rsidR="00272024" w:rsidRPr="29C37999">
        <w:rPr>
          <w:rFonts w:ascii="Calibri" w:hAnsi="Calibri" w:cs="Calibri"/>
          <w:sz w:val="22"/>
          <w:szCs w:val="22"/>
        </w:rPr>
        <w:t xml:space="preserve"> (b)</w:t>
      </w:r>
      <w:r w:rsidR="00874642" w:rsidRPr="29C37999">
        <w:rPr>
          <w:rFonts w:ascii="Calibri" w:hAnsi="Calibri" w:cs="Calibri"/>
          <w:sz w:val="22"/>
          <w:szCs w:val="22"/>
        </w:rPr>
        <w:t xml:space="preserve"> above </w:t>
      </w:r>
      <w:r w:rsidRPr="29C37999">
        <w:rPr>
          <w:rFonts w:ascii="Calibri" w:hAnsi="Calibri" w:cs="Calibri"/>
          <w:sz w:val="22"/>
          <w:szCs w:val="22"/>
        </w:rPr>
        <w:t xml:space="preserve">clearly stating that the instructions are revoked and ensure that the notice is received by the </w:t>
      </w:r>
      <w:r w:rsidR="00272024" w:rsidRPr="29C37999">
        <w:rPr>
          <w:rFonts w:ascii="Calibri" w:hAnsi="Calibri" w:cs="Calibri"/>
          <w:sz w:val="22"/>
          <w:szCs w:val="22"/>
        </w:rPr>
        <w:t>Society</w:t>
      </w:r>
      <w:r w:rsidRPr="29C37999">
        <w:rPr>
          <w:rFonts w:ascii="Calibri" w:hAnsi="Calibri" w:cs="Calibri"/>
          <w:sz w:val="22"/>
          <w:szCs w:val="22"/>
        </w:rPr>
        <w:t xml:space="preserve"> </w:t>
      </w:r>
      <w:r w:rsidR="00407727" w:rsidRPr="29C37999">
        <w:rPr>
          <w:rFonts w:ascii="Calibri" w:hAnsi="Calibri" w:cs="Calibri"/>
          <w:sz w:val="22"/>
          <w:szCs w:val="22"/>
        </w:rPr>
        <w:t xml:space="preserve">no later than </w:t>
      </w:r>
      <w:r w:rsidR="00272024" w:rsidRPr="29C37999">
        <w:rPr>
          <w:rFonts w:ascii="Calibri" w:hAnsi="Calibri" w:cs="Calibri"/>
          <w:sz w:val="22"/>
          <w:szCs w:val="22"/>
        </w:rPr>
        <w:t xml:space="preserve">midday on </w:t>
      </w:r>
      <w:r w:rsidR="00443ECE" w:rsidRPr="29C37999">
        <w:rPr>
          <w:rFonts w:ascii="Calibri" w:hAnsi="Calibri" w:cs="Calibri"/>
          <w:sz w:val="22"/>
          <w:szCs w:val="22"/>
        </w:rPr>
        <w:t>2</w:t>
      </w:r>
      <w:r w:rsidR="4918BE88" w:rsidRPr="29C37999">
        <w:rPr>
          <w:rFonts w:ascii="Calibri" w:hAnsi="Calibri" w:cs="Calibri"/>
          <w:sz w:val="22"/>
          <w:szCs w:val="22"/>
        </w:rPr>
        <w:t>8</w:t>
      </w:r>
      <w:r w:rsidR="00272024" w:rsidRPr="29C37999">
        <w:rPr>
          <w:rFonts w:ascii="Calibri" w:hAnsi="Calibri" w:cs="Calibri"/>
          <w:sz w:val="22"/>
          <w:szCs w:val="22"/>
        </w:rPr>
        <w:t xml:space="preserve"> </w:t>
      </w:r>
      <w:r w:rsidR="5075875F" w:rsidRPr="29C37999">
        <w:rPr>
          <w:rFonts w:ascii="Calibri" w:hAnsi="Calibri" w:cs="Calibri"/>
          <w:sz w:val="22"/>
          <w:szCs w:val="22"/>
        </w:rPr>
        <w:t xml:space="preserve">August </w:t>
      </w:r>
      <w:r w:rsidR="00272024" w:rsidRPr="29C37999">
        <w:rPr>
          <w:rFonts w:ascii="Calibri" w:hAnsi="Calibri" w:cs="Calibri"/>
          <w:sz w:val="22"/>
          <w:szCs w:val="22"/>
        </w:rPr>
        <w:t>202</w:t>
      </w:r>
      <w:r w:rsidR="04701DA0" w:rsidRPr="29C37999">
        <w:rPr>
          <w:rFonts w:ascii="Calibri" w:hAnsi="Calibri" w:cs="Calibri"/>
          <w:sz w:val="22"/>
          <w:szCs w:val="22"/>
        </w:rPr>
        <w:t>5</w:t>
      </w:r>
      <w:r w:rsidR="00A84553" w:rsidRPr="29C37999">
        <w:rPr>
          <w:rFonts w:ascii="Calibri" w:hAnsi="Calibri" w:cs="Calibri"/>
          <w:sz w:val="22"/>
          <w:szCs w:val="22"/>
        </w:rPr>
        <w:t xml:space="preserve">. </w:t>
      </w:r>
    </w:p>
    <w:p w14:paraId="5EBABA5A" w14:textId="42743B42" w:rsidR="00502203" w:rsidRPr="00162221" w:rsidRDefault="009D6363" w:rsidP="00CF4CCF">
      <w:pPr>
        <w:pStyle w:val="BWBLevel1"/>
        <w:rPr>
          <w:rFonts w:ascii="Calibri" w:hAnsi="Calibri" w:cs="Calibri"/>
          <w:sz w:val="22"/>
          <w:szCs w:val="22"/>
        </w:rPr>
      </w:pPr>
      <w:r w:rsidRPr="5A4E491D">
        <w:rPr>
          <w:rFonts w:ascii="Calibri" w:hAnsi="Calibri" w:cs="Calibri"/>
          <w:sz w:val="22"/>
          <w:szCs w:val="22"/>
        </w:rPr>
        <w:t>Communications relating to proxies in respect of the meeting may only be sent to the address at 5</w:t>
      </w:r>
      <w:r w:rsidR="00272024" w:rsidRPr="5A4E491D">
        <w:rPr>
          <w:rFonts w:ascii="Calibri" w:hAnsi="Calibri" w:cs="Calibri"/>
          <w:sz w:val="22"/>
          <w:szCs w:val="22"/>
        </w:rPr>
        <w:t xml:space="preserve"> (b)</w:t>
      </w:r>
      <w:r w:rsidRPr="5A4E491D">
        <w:rPr>
          <w:rFonts w:ascii="Calibri" w:hAnsi="Calibri" w:cs="Calibri"/>
          <w:sz w:val="22"/>
          <w:szCs w:val="22"/>
        </w:rPr>
        <w:t xml:space="preserve"> above. </w:t>
      </w:r>
      <w:r w:rsidR="002D6FFE" w:rsidRPr="5A4E491D">
        <w:rPr>
          <w:rFonts w:ascii="Calibri" w:hAnsi="Calibri" w:cs="Calibri"/>
          <w:sz w:val="22"/>
          <w:szCs w:val="22"/>
        </w:rPr>
        <w:t xml:space="preserve"> </w:t>
      </w:r>
      <w:r w:rsidRPr="5A4E491D">
        <w:rPr>
          <w:rFonts w:ascii="Calibri" w:hAnsi="Calibri" w:cs="Calibri"/>
          <w:sz w:val="22"/>
          <w:szCs w:val="22"/>
        </w:rPr>
        <w:t>No other forms of communication w</w:t>
      </w:r>
      <w:r w:rsidR="002D6FFE" w:rsidRPr="5A4E491D">
        <w:rPr>
          <w:rFonts w:ascii="Calibri" w:hAnsi="Calibri" w:cs="Calibri"/>
          <w:sz w:val="22"/>
          <w:szCs w:val="22"/>
        </w:rPr>
        <w:t xml:space="preserve">ill be accepted by the </w:t>
      </w:r>
      <w:r w:rsidR="00272024" w:rsidRPr="5A4E491D">
        <w:rPr>
          <w:rFonts w:ascii="Calibri" w:hAnsi="Calibri" w:cs="Calibri"/>
          <w:sz w:val="22"/>
          <w:szCs w:val="22"/>
        </w:rPr>
        <w:t>Society</w:t>
      </w:r>
      <w:r w:rsidR="002D6FFE" w:rsidRPr="5A4E491D">
        <w:rPr>
          <w:rFonts w:ascii="Calibri" w:hAnsi="Calibri" w:cs="Calibri"/>
          <w:sz w:val="22"/>
          <w:szCs w:val="22"/>
        </w:rPr>
        <w:t>.</w:t>
      </w:r>
    </w:p>
    <w:p w14:paraId="3DAAFFDF" w14:textId="626BBFDA" w:rsidR="5A4E491D" w:rsidRDefault="5A4E491D" w:rsidP="5A4E491D">
      <w:pPr>
        <w:pStyle w:val="BWBLevel1"/>
        <w:numPr>
          <w:ilvl w:val="0"/>
          <w:numId w:val="0"/>
        </w:numPr>
        <w:rPr>
          <w:rFonts w:ascii="Calibri" w:hAnsi="Calibri" w:cs="Calibri"/>
          <w:sz w:val="22"/>
          <w:szCs w:val="22"/>
        </w:rPr>
      </w:pPr>
    </w:p>
    <w:p w14:paraId="659EDB52" w14:textId="12464D13" w:rsidR="5A4E491D" w:rsidRDefault="5A4E491D" w:rsidP="5A4E491D">
      <w:pPr>
        <w:pStyle w:val="BWBLevel1"/>
        <w:numPr>
          <w:ilvl w:val="0"/>
          <w:numId w:val="0"/>
        </w:numPr>
        <w:rPr>
          <w:rFonts w:ascii="Calibri" w:hAnsi="Calibri" w:cs="Calibri"/>
          <w:sz w:val="22"/>
          <w:szCs w:val="22"/>
        </w:rPr>
      </w:pPr>
    </w:p>
    <w:p w14:paraId="4ED7CE4A" w14:textId="48DF245C" w:rsidR="5A4E491D" w:rsidRDefault="5A4E491D" w:rsidP="5A4E491D">
      <w:pPr>
        <w:pStyle w:val="BWBLevel1"/>
        <w:numPr>
          <w:ilvl w:val="0"/>
          <w:numId w:val="0"/>
        </w:numPr>
        <w:rPr>
          <w:rFonts w:ascii="Calibri" w:hAnsi="Calibri" w:cs="Calibri"/>
          <w:sz w:val="22"/>
          <w:szCs w:val="22"/>
        </w:rPr>
      </w:pPr>
    </w:p>
    <w:p w14:paraId="0D3574CA" w14:textId="11D4C5C1" w:rsidR="5A4E491D" w:rsidRDefault="5A4E491D" w:rsidP="5A4E491D">
      <w:pPr>
        <w:pStyle w:val="BWBLevel1"/>
        <w:numPr>
          <w:ilvl w:val="0"/>
          <w:numId w:val="0"/>
        </w:numPr>
        <w:rPr>
          <w:rFonts w:ascii="Calibri" w:hAnsi="Calibri" w:cs="Calibri"/>
          <w:sz w:val="22"/>
          <w:szCs w:val="22"/>
        </w:rPr>
      </w:pPr>
    </w:p>
    <w:p w14:paraId="3B8BF7A4" w14:textId="577F465E" w:rsidR="5A4E491D" w:rsidRDefault="5A4E491D" w:rsidP="5A4E491D">
      <w:pPr>
        <w:pStyle w:val="BWBLevel1"/>
        <w:numPr>
          <w:ilvl w:val="0"/>
          <w:numId w:val="0"/>
        </w:numPr>
        <w:rPr>
          <w:rFonts w:ascii="Calibri" w:hAnsi="Calibri" w:cs="Calibri"/>
          <w:sz w:val="22"/>
          <w:szCs w:val="22"/>
        </w:rPr>
      </w:pPr>
    </w:p>
    <w:p w14:paraId="77CBD2D7" w14:textId="410BA6F9" w:rsidR="5A4E491D" w:rsidRDefault="5A4E491D" w:rsidP="5A4E491D">
      <w:pPr>
        <w:pStyle w:val="BWBLevel1"/>
        <w:numPr>
          <w:ilvl w:val="0"/>
          <w:numId w:val="0"/>
        </w:numPr>
        <w:rPr>
          <w:rFonts w:ascii="Calibri" w:hAnsi="Calibri" w:cs="Calibri"/>
          <w:sz w:val="22"/>
          <w:szCs w:val="22"/>
        </w:rPr>
      </w:pPr>
    </w:p>
    <w:p w14:paraId="0217271F" w14:textId="6F328482" w:rsidR="5A4E491D" w:rsidRDefault="5A4E491D" w:rsidP="5A4E491D">
      <w:pPr>
        <w:pStyle w:val="BWBLevel1"/>
        <w:numPr>
          <w:ilvl w:val="0"/>
          <w:numId w:val="0"/>
        </w:numPr>
        <w:rPr>
          <w:rFonts w:ascii="Calibri" w:hAnsi="Calibri" w:cs="Calibri"/>
          <w:sz w:val="22"/>
          <w:szCs w:val="22"/>
        </w:rPr>
      </w:pPr>
    </w:p>
    <w:p w14:paraId="37C11384" w14:textId="213F7784" w:rsidR="5A4E491D" w:rsidRDefault="5A4E491D" w:rsidP="5A4E491D">
      <w:pPr>
        <w:pStyle w:val="BWBLevel1"/>
        <w:numPr>
          <w:ilvl w:val="0"/>
          <w:numId w:val="0"/>
        </w:numPr>
        <w:rPr>
          <w:rFonts w:ascii="Calibri" w:hAnsi="Calibri" w:cs="Calibri"/>
          <w:sz w:val="22"/>
          <w:szCs w:val="22"/>
        </w:rPr>
      </w:pPr>
    </w:p>
    <w:p w14:paraId="7DC27342" w14:textId="226E040B" w:rsidR="5A4E491D" w:rsidRDefault="5A4E491D" w:rsidP="5A4E491D">
      <w:pPr>
        <w:pStyle w:val="BWBLevel1"/>
        <w:numPr>
          <w:ilvl w:val="0"/>
          <w:numId w:val="0"/>
        </w:numPr>
        <w:rPr>
          <w:rFonts w:ascii="Calibri" w:hAnsi="Calibri" w:cs="Calibri"/>
          <w:sz w:val="22"/>
          <w:szCs w:val="22"/>
        </w:rPr>
      </w:pPr>
    </w:p>
    <w:p w14:paraId="05D42DEF" w14:textId="7E495421" w:rsidR="5A4E491D" w:rsidRDefault="5A4E491D" w:rsidP="5A4E491D">
      <w:pPr>
        <w:pStyle w:val="BWBLevel1"/>
        <w:numPr>
          <w:ilvl w:val="0"/>
          <w:numId w:val="0"/>
        </w:numPr>
        <w:rPr>
          <w:rFonts w:ascii="Calibri" w:hAnsi="Calibri" w:cs="Calibri"/>
          <w:sz w:val="22"/>
          <w:szCs w:val="22"/>
        </w:rPr>
      </w:pPr>
    </w:p>
    <w:p w14:paraId="5889FC6B" w14:textId="47355230" w:rsidR="5A4E491D" w:rsidRDefault="5A4E491D" w:rsidP="5A4E491D">
      <w:pPr>
        <w:pStyle w:val="BWBLevel1"/>
        <w:numPr>
          <w:ilvl w:val="0"/>
          <w:numId w:val="0"/>
        </w:numPr>
        <w:rPr>
          <w:rFonts w:ascii="Calibri" w:hAnsi="Calibri" w:cs="Calibri"/>
          <w:sz w:val="22"/>
          <w:szCs w:val="22"/>
        </w:rPr>
      </w:pPr>
    </w:p>
    <w:p w14:paraId="3E33406D" w14:textId="7594871E" w:rsidR="5A4E491D" w:rsidRDefault="5A4E491D" w:rsidP="5A4E491D">
      <w:pPr>
        <w:pStyle w:val="BWBLevel1"/>
        <w:numPr>
          <w:ilvl w:val="0"/>
          <w:numId w:val="0"/>
        </w:numPr>
        <w:rPr>
          <w:rFonts w:ascii="Calibri" w:hAnsi="Calibri" w:cs="Calibri"/>
          <w:sz w:val="22"/>
          <w:szCs w:val="22"/>
        </w:rPr>
      </w:pPr>
    </w:p>
    <w:p w14:paraId="5E447C1E" w14:textId="5EA4E113" w:rsidR="5A4E491D" w:rsidRDefault="5A4E491D" w:rsidP="5A4E491D">
      <w:pPr>
        <w:pStyle w:val="BWBLevel1"/>
        <w:numPr>
          <w:ilvl w:val="0"/>
          <w:numId w:val="0"/>
        </w:numPr>
        <w:rPr>
          <w:rFonts w:ascii="Calibri" w:hAnsi="Calibri" w:cs="Calibri"/>
          <w:sz w:val="22"/>
          <w:szCs w:val="22"/>
        </w:rPr>
      </w:pPr>
    </w:p>
    <w:p w14:paraId="1C57135F" w14:textId="563C4CB6" w:rsidR="09A31FF9" w:rsidRDefault="09A31FF9" w:rsidP="5A4E491D">
      <w:pPr>
        <w:pStyle w:val="BWBLevel1"/>
        <w:numPr>
          <w:ilvl w:val="0"/>
          <w:numId w:val="0"/>
        </w:numPr>
        <w:rPr>
          <w:rFonts w:ascii="Calibri" w:hAnsi="Calibri" w:cs="Calibri"/>
          <w:sz w:val="22"/>
          <w:szCs w:val="22"/>
        </w:rPr>
      </w:pPr>
      <w:r w:rsidRPr="5A4E491D">
        <w:rPr>
          <w:rFonts w:ascii="Calibri" w:hAnsi="Calibri" w:cs="Calibri"/>
          <w:sz w:val="22"/>
          <w:szCs w:val="22"/>
        </w:rPr>
        <w:t>British Society for Neuroendocrinology, registered charity 1163115.</w:t>
      </w:r>
    </w:p>
    <w:p w14:paraId="214BDFC2" w14:textId="466920EE" w:rsidR="09A31FF9" w:rsidRDefault="09A31FF9" w:rsidP="5A4E491D">
      <w:pPr>
        <w:pStyle w:val="BWBLevel1"/>
        <w:numPr>
          <w:ilvl w:val="0"/>
          <w:numId w:val="0"/>
        </w:numPr>
        <w:rPr>
          <w:rFonts w:ascii="Calibri" w:hAnsi="Calibri" w:cs="Calibri"/>
          <w:sz w:val="22"/>
          <w:szCs w:val="22"/>
        </w:rPr>
      </w:pPr>
      <w:r w:rsidRPr="5A4E491D">
        <w:rPr>
          <w:rFonts w:ascii="Calibri" w:hAnsi="Calibri" w:cs="Calibri"/>
          <w:sz w:val="22"/>
          <w:szCs w:val="22"/>
        </w:rPr>
        <w:t>Wheelwright Cottage, Little Bristol Lane, Charfield, Glos GL12 8LL, UK.</w:t>
      </w:r>
    </w:p>
    <w:sectPr w:rsidR="09A31FF9" w:rsidSect="004F73F2">
      <w:headerReference w:type="first" r:id="rId11"/>
      <w:footerReference w:type="first" r:id="rId12"/>
      <w:pgSz w:w="11909" w:h="16834"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BD69" w14:textId="77777777" w:rsidR="003F524C" w:rsidRDefault="003F524C">
      <w:r>
        <w:separator/>
      </w:r>
    </w:p>
  </w:endnote>
  <w:endnote w:type="continuationSeparator" w:id="0">
    <w:p w14:paraId="59BBC35A" w14:textId="77777777" w:rsidR="003F524C" w:rsidRDefault="003F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B77" w14:textId="4434F068" w:rsidR="00293153" w:rsidRPr="00CF4CCF" w:rsidRDefault="00293153" w:rsidP="00147D6B">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E182" w14:textId="77777777" w:rsidR="003F524C" w:rsidRDefault="003F524C">
      <w:r>
        <w:separator/>
      </w:r>
    </w:p>
  </w:footnote>
  <w:footnote w:type="continuationSeparator" w:id="0">
    <w:p w14:paraId="5C3AA568" w14:textId="77777777" w:rsidR="003F524C" w:rsidRDefault="003F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293153" w:rsidRPr="00956F0A" w:rsidRDefault="00293153" w:rsidP="00956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53CB"/>
    <w:multiLevelType w:val="hybridMultilevel"/>
    <w:tmpl w:val="12A486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DB3D69"/>
    <w:multiLevelType w:val="multilevel"/>
    <w:tmpl w:val="CC6865A8"/>
    <w:lvl w:ilvl="0">
      <w:numFmt w:val="bullet"/>
      <w:lvlText w:val="-"/>
      <w:lvlJc w:val="left"/>
      <w:rPr>
        <w:rFonts w:ascii="Arial" w:eastAsia="Calibri" w:hAnsi="Arial" w:cs="Arial" w:hint="default"/>
        <w:b w:val="0"/>
        <w:i w:val="0"/>
        <w:caps w:val="0"/>
        <w:smallCaps w:val="0"/>
        <w:strike w:val="0"/>
        <w:dstrike w:val="0"/>
        <w:vanish w:val="0"/>
        <w:color w:val="FF0000"/>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bullet"/>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39314D"/>
    <w:multiLevelType w:val="multilevel"/>
    <w:tmpl w:val="8F2E6556"/>
    <w:lvl w:ilvl="0">
      <w:start w:val="1"/>
      <w:numFmt w:val="decimal"/>
      <w:pStyle w:val="BWBAppendix"/>
      <w:suff w:val="space"/>
      <w:lvlText w:val="Appendix %1"/>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AppHeading"/>
      <w:suff w:val="nothing"/>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AppPart"/>
      <w:suff w:val="space"/>
      <w:lvlText w:val="Part %3"/>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4A830BC"/>
    <w:multiLevelType w:val="multilevel"/>
    <w:tmpl w:val="DFE62632"/>
    <w:lvl w:ilvl="0">
      <w:start w:val="1"/>
      <w:numFmt w:val="decimal"/>
      <w:pStyle w:val="BWBLevel1"/>
      <w:lvlText w:val="%1."/>
      <w:lvlJc w:val="left"/>
      <w:pPr>
        <w:tabs>
          <w:tab w:val="num" w:pos="879"/>
        </w:tabs>
        <w:ind w:left="879" w:hanging="879"/>
      </w:pPr>
      <w:rPr>
        <w:rFonts w:hint="default"/>
      </w:rPr>
    </w:lvl>
    <w:lvl w:ilvl="1">
      <w:start w:val="1"/>
      <w:numFmt w:val="decimal"/>
      <w:pStyle w:val="BWBLevel2"/>
      <w:lvlText w:val="%1.%2"/>
      <w:lvlJc w:val="left"/>
      <w:pPr>
        <w:tabs>
          <w:tab w:val="num" w:pos="720"/>
        </w:tabs>
        <w:ind w:left="720" w:hanging="720"/>
      </w:pPr>
      <w:rPr>
        <w:rFonts w:hint="default"/>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4" w15:restartNumberingAfterBreak="0">
    <w:nsid w:val="4A7B2663"/>
    <w:multiLevelType w:val="multilevel"/>
    <w:tmpl w:val="870C7CD8"/>
    <w:lvl w:ilvl="0">
      <w:start w:val="1"/>
      <w:numFmt w:val="bullet"/>
      <w:pStyle w:val="BWBBullet1"/>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WBBullet2"/>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WBBullet3"/>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WBBullet4"/>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WBBullet5"/>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WBBullet6"/>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bullet"/>
      <w:pStyle w:val="BWBBullet7"/>
      <w:lvlText w:val=""/>
      <w:lvlJc w:val="left"/>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Bullet8"/>
      <w:lvlText w:val="NONE"/>
      <w:lvlJc w:val="left"/>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Bullet9"/>
      <w:lvlText w:val="NONE"/>
      <w:lvlJc w:val="left"/>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A84069F"/>
    <w:multiLevelType w:val="hybridMultilevel"/>
    <w:tmpl w:val="D7E87018"/>
    <w:lvl w:ilvl="0" w:tplc="0172ECB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0B4184"/>
    <w:multiLevelType w:val="multilevel"/>
    <w:tmpl w:val="39ACE45A"/>
    <w:lvl w:ilvl="0">
      <w:start w:val="1"/>
      <w:numFmt w:val="decimal"/>
      <w:pStyle w:val="BWBAppendix1"/>
      <w:isLgl/>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Appendix2"/>
      <w:isLgl/>
      <w:lvlText w:val="%1.%2"/>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Appendix3"/>
      <w:isLgl/>
      <w:lvlText w:val="%1.%2.%3"/>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Appendix4"/>
      <w:lvlText w:val="(%4)"/>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Appendix5"/>
      <w:lvlText w:val="(%5)"/>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Appendix6"/>
      <w:lvlText w:val="(%6)"/>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Appendix7"/>
      <w:lvlText w:val="(%7)"/>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Appendix8"/>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Appendix9"/>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21157996">
    <w:abstractNumId w:val="3"/>
  </w:num>
  <w:num w:numId="2" w16cid:durableId="1056930416">
    <w:abstractNumId w:val="0"/>
  </w:num>
  <w:num w:numId="3" w16cid:durableId="1964456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410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523467">
    <w:abstractNumId w:val="3"/>
  </w:num>
  <w:num w:numId="6" w16cid:durableId="1924679531">
    <w:abstractNumId w:val="3"/>
  </w:num>
  <w:num w:numId="7" w16cid:durableId="433283676">
    <w:abstractNumId w:val="5"/>
  </w:num>
  <w:num w:numId="8" w16cid:durableId="1591769883">
    <w:abstractNumId w:val="4"/>
  </w:num>
  <w:num w:numId="9" w16cid:durableId="1860271665">
    <w:abstractNumId w:val="4"/>
  </w:num>
  <w:num w:numId="10" w16cid:durableId="957688876">
    <w:abstractNumId w:val="4"/>
  </w:num>
  <w:num w:numId="11" w16cid:durableId="1036586188">
    <w:abstractNumId w:val="4"/>
  </w:num>
  <w:num w:numId="12" w16cid:durableId="280114484">
    <w:abstractNumId w:val="4"/>
  </w:num>
  <w:num w:numId="13" w16cid:durableId="1790277691">
    <w:abstractNumId w:val="4"/>
  </w:num>
  <w:num w:numId="14" w16cid:durableId="800734355">
    <w:abstractNumId w:val="4"/>
  </w:num>
  <w:num w:numId="15" w16cid:durableId="1148982215">
    <w:abstractNumId w:val="4"/>
  </w:num>
  <w:num w:numId="16" w16cid:durableId="1583876090">
    <w:abstractNumId w:val="4"/>
  </w:num>
  <w:num w:numId="17" w16cid:durableId="77288415">
    <w:abstractNumId w:val="5"/>
  </w:num>
  <w:num w:numId="18" w16cid:durableId="337317539">
    <w:abstractNumId w:val="1"/>
  </w:num>
  <w:num w:numId="19" w16cid:durableId="2044010527">
    <w:abstractNumId w:val="2"/>
  </w:num>
  <w:num w:numId="20" w16cid:durableId="1800221609">
    <w:abstractNumId w:val="2"/>
  </w:num>
  <w:num w:numId="21" w16cid:durableId="1078985774">
    <w:abstractNumId w:val="2"/>
  </w:num>
  <w:num w:numId="22" w16cid:durableId="298337981">
    <w:abstractNumId w:val="6"/>
  </w:num>
  <w:num w:numId="23" w16cid:durableId="1037461738">
    <w:abstractNumId w:val="6"/>
  </w:num>
  <w:num w:numId="24" w16cid:durableId="742798950">
    <w:abstractNumId w:val="6"/>
  </w:num>
  <w:num w:numId="25" w16cid:durableId="7684025">
    <w:abstractNumId w:val="6"/>
  </w:num>
  <w:num w:numId="26" w16cid:durableId="876966625">
    <w:abstractNumId w:val="6"/>
  </w:num>
  <w:num w:numId="27" w16cid:durableId="957905812">
    <w:abstractNumId w:val="6"/>
  </w:num>
  <w:num w:numId="28" w16cid:durableId="1542472248">
    <w:abstractNumId w:val="6"/>
  </w:num>
  <w:num w:numId="29" w16cid:durableId="481780237">
    <w:abstractNumId w:val="6"/>
  </w:num>
  <w:num w:numId="30" w16cid:durableId="1653370722">
    <w:abstractNumId w:val="6"/>
  </w:num>
  <w:num w:numId="31" w16cid:durableId="1928533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2" w16cid:durableId="2000423844">
    <w:abstractNumId w:val="3"/>
    <w:lvlOverride w:ilvl="0">
      <w:lvl w:ilvl="0">
        <w:start w:val="1"/>
        <w:numFmt w:val="decimal"/>
        <w:pStyle w:val="BWBLevel1"/>
        <w:lvlText w:val="%1."/>
        <w:lvlJc w:val="left"/>
        <w:pPr>
          <w:tabs>
            <w:tab w:val="num" w:pos="879"/>
          </w:tabs>
          <w:ind w:left="879" w:hanging="879"/>
        </w:pPr>
        <w:rPr>
          <w:rFonts w:hint="default"/>
        </w:rPr>
      </w:lvl>
    </w:lvlOverride>
    <w:lvlOverride w:ilvl="1">
      <w:lvl w:ilvl="1">
        <w:start w:val="1"/>
        <w:numFmt w:val="decimal"/>
        <w:pStyle w:val="BWBLevel2"/>
        <w:lvlText w:val="%1.%2"/>
        <w:lvlJc w:val="left"/>
        <w:pPr>
          <w:tabs>
            <w:tab w:val="num" w:pos="879"/>
          </w:tabs>
          <w:ind w:left="879" w:hanging="879"/>
        </w:pPr>
        <w:rPr>
          <w:rFonts w:hint="default"/>
          <w:i w:val="0"/>
        </w:rPr>
      </w:lvl>
    </w:lvlOverride>
    <w:lvlOverride w:ilvl="2">
      <w:lvl w:ilvl="2">
        <w:start w:val="1"/>
        <w:numFmt w:val="decimal"/>
        <w:pStyle w:val="BWBLevel3"/>
        <w:isLgl/>
        <w:lvlText w:val="%1.%2.%3"/>
        <w:lvlJc w:val="left"/>
        <w:pPr>
          <w:tabs>
            <w:tab w:val="num" w:pos="1440"/>
          </w:tabs>
          <w:ind w:left="1440" w:hanging="720"/>
        </w:pPr>
        <w:rPr>
          <w:rFonts w:hint="default"/>
        </w:rPr>
      </w:lvl>
    </w:lvlOverride>
    <w:lvlOverride w:ilvl="3">
      <w:lvl w:ilvl="3">
        <w:start w:val="1"/>
        <w:numFmt w:val="lowerLetter"/>
        <w:pStyle w:val="BWBLevel4"/>
        <w:lvlText w:val="(%4)"/>
        <w:lvlJc w:val="left"/>
        <w:pPr>
          <w:tabs>
            <w:tab w:val="num" w:pos="1440"/>
          </w:tabs>
          <w:ind w:left="1440" w:hanging="720"/>
        </w:pPr>
        <w:rPr>
          <w:rFonts w:hint="default"/>
        </w:rPr>
      </w:lvl>
    </w:lvlOverride>
    <w:lvlOverride w:ilvl="4">
      <w:lvl w:ilvl="4">
        <w:start w:val="1"/>
        <w:numFmt w:val="lowerRoman"/>
        <w:pStyle w:val="BWBLevel5"/>
        <w:lvlText w:val="%5."/>
        <w:lvlJc w:val="left"/>
        <w:pPr>
          <w:tabs>
            <w:tab w:val="num" w:pos="2160"/>
          </w:tabs>
          <w:ind w:left="2160" w:hanging="720"/>
        </w:pPr>
        <w:rPr>
          <w:rFonts w:hint="default"/>
        </w:rPr>
      </w:lvl>
    </w:lvlOverride>
    <w:lvlOverride w:ilvl="5">
      <w:lvl w:ilvl="5">
        <w:start w:val="1"/>
        <w:numFmt w:val="lowerLetter"/>
        <w:pStyle w:val="BWBLevel6"/>
        <w:lvlText w:val="(%6)"/>
        <w:lvlJc w:val="left"/>
        <w:pPr>
          <w:tabs>
            <w:tab w:val="num" w:pos="720"/>
          </w:tabs>
          <w:ind w:left="720" w:hanging="720"/>
        </w:pPr>
        <w:rPr>
          <w:rFonts w:hint="default"/>
        </w:rPr>
      </w:lvl>
    </w:lvlOverride>
    <w:lvlOverride w:ilvl="6">
      <w:lvl w:ilvl="6">
        <w:start w:val="1"/>
        <w:numFmt w:val="lowerRoman"/>
        <w:pStyle w:val="BWBLevel7"/>
        <w:lvlText w:val="(%7)"/>
        <w:lvlJc w:val="left"/>
        <w:pPr>
          <w:tabs>
            <w:tab w:val="num" w:pos="720"/>
          </w:tabs>
          <w:ind w:left="720" w:hanging="720"/>
        </w:pPr>
        <w:rPr>
          <w:rFonts w:hint="default"/>
        </w:rPr>
      </w:lvl>
    </w:lvlOverride>
    <w:lvlOverride w:ilvl="7">
      <w:lvl w:ilvl="7">
        <w:start w:val="1"/>
        <w:numFmt w:val="upperLetter"/>
        <w:pStyle w:val="BWBLevel8"/>
        <w:lvlText w:val="(%8)"/>
        <w:lvlJc w:val="left"/>
        <w:pPr>
          <w:tabs>
            <w:tab w:val="num" w:pos="720"/>
          </w:tabs>
          <w:ind w:left="720" w:hanging="720"/>
        </w:pPr>
        <w:rPr>
          <w:rFonts w:hint="default"/>
        </w:rPr>
      </w:lvl>
    </w:lvlOverride>
    <w:lvlOverride w:ilvl="8">
      <w:lvl w:ilvl="8">
        <w:start w:val="1"/>
        <w:numFmt w:val="bullet"/>
        <w:pStyle w:val="BWBLevel9"/>
        <w:lvlText w:val=""/>
        <w:lvlJc w:val="left"/>
        <w:pPr>
          <w:tabs>
            <w:tab w:val="num" w:pos="720"/>
          </w:tabs>
          <w:ind w:left="720" w:hanging="720"/>
        </w:pPr>
        <w:rPr>
          <w:rFonts w:ascii="Symbol" w:hAnsi="Symbol" w:hint="default"/>
          <w:color w:val="auto"/>
        </w:rPr>
      </w:lvl>
    </w:lvlOverride>
  </w:num>
  <w:num w:numId="33" w16cid:durableId="1011689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6B"/>
    <w:rsid w:val="0004399A"/>
    <w:rsid w:val="00054C98"/>
    <w:rsid w:val="0005671F"/>
    <w:rsid w:val="000572DB"/>
    <w:rsid w:val="000D1FEB"/>
    <w:rsid w:val="000D6CCB"/>
    <w:rsid w:val="000F507B"/>
    <w:rsid w:val="00102865"/>
    <w:rsid w:val="00104FAB"/>
    <w:rsid w:val="0010C2B3"/>
    <w:rsid w:val="00112B16"/>
    <w:rsid w:val="00120543"/>
    <w:rsid w:val="00147D6B"/>
    <w:rsid w:val="00162221"/>
    <w:rsid w:val="00190C71"/>
    <w:rsid w:val="00190FB6"/>
    <w:rsid w:val="00221724"/>
    <w:rsid w:val="00235208"/>
    <w:rsid w:val="00272024"/>
    <w:rsid w:val="002729F6"/>
    <w:rsid w:val="00293153"/>
    <w:rsid w:val="002A274F"/>
    <w:rsid w:val="002A349D"/>
    <w:rsid w:val="002C71CE"/>
    <w:rsid w:val="002D6FFE"/>
    <w:rsid w:val="00301664"/>
    <w:rsid w:val="003474E6"/>
    <w:rsid w:val="00363283"/>
    <w:rsid w:val="00367425"/>
    <w:rsid w:val="00372F37"/>
    <w:rsid w:val="003816DB"/>
    <w:rsid w:val="0039444D"/>
    <w:rsid w:val="003B370D"/>
    <w:rsid w:val="003C2288"/>
    <w:rsid w:val="003D70DA"/>
    <w:rsid w:val="003F09B6"/>
    <w:rsid w:val="003F524C"/>
    <w:rsid w:val="00407727"/>
    <w:rsid w:val="00437D66"/>
    <w:rsid w:val="00443ECE"/>
    <w:rsid w:val="00452E0E"/>
    <w:rsid w:val="00456F86"/>
    <w:rsid w:val="00461F2A"/>
    <w:rsid w:val="004769C2"/>
    <w:rsid w:val="004B2775"/>
    <w:rsid w:val="004B336E"/>
    <w:rsid w:val="004F11A1"/>
    <w:rsid w:val="004F73F2"/>
    <w:rsid w:val="00502203"/>
    <w:rsid w:val="00560420"/>
    <w:rsid w:val="00560B78"/>
    <w:rsid w:val="00585F1F"/>
    <w:rsid w:val="005D61AD"/>
    <w:rsid w:val="006055E2"/>
    <w:rsid w:val="00624AA1"/>
    <w:rsid w:val="006628B5"/>
    <w:rsid w:val="00663EFB"/>
    <w:rsid w:val="006957C5"/>
    <w:rsid w:val="006D3545"/>
    <w:rsid w:val="006E215E"/>
    <w:rsid w:val="00706984"/>
    <w:rsid w:val="00742E68"/>
    <w:rsid w:val="00757092"/>
    <w:rsid w:val="007676A8"/>
    <w:rsid w:val="0076770A"/>
    <w:rsid w:val="00773B18"/>
    <w:rsid w:val="00775D98"/>
    <w:rsid w:val="007868A4"/>
    <w:rsid w:val="007922BC"/>
    <w:rsid w:val="007B168A"/>
    <w:rsid w:val="007E3573"/>
    <w:rsid w:val="008401FC"/>
    <w:rsid w:val="00846E02"/>
    <w:rsid w:val="00852C73"/>
    <w:rsid w:val="00866DED"/>
    <w:rsid w:val="00874642"/>
    <w:rsid w:val="00890A35"/>
    <w:rsid w:val="008C33F7"/>
    <w:rsid w:val="00905BCE"/>
    <w:rsid w:val="009443F7"/>
    <w:rsid w:val="00946C65"/>
    <w:rsid w:val="00956F0A"/>
    <w:rsid w:val="00976C64"/>
    <w:rsid w:val="009A216B"/>
    <w:rsid w:val="009B41FE"/>
    <w:rsid w:val="009B73CE"/>
    <w:rsid w:val="009C216C"/>
    <w:rsid w:val="009C721F"/>
    <w:rsid w:val="009D58B1"/>
    <w:rsid w:val="009D6363"/>
    <w:rsid w:val="009E4816"/>
    <w:rsid w:val="00A12C44"/>
    <w:rsid w:val="00A13C3A"/>
    <w:rsid w:val="00A15073"/>
    <w:rsid w:val="00A342E1"/>
    <w:rsid w:val="00A60ABF"/>
    <w:rsid w:val="00A61421"/>
    <w:rsid w:val="00A84553"/>
    <w:rsid w:val="00AC44F1"/>
    <w:rsid w:val="00AE5CF7"/>
    <w:rsid w:val="00B24321"/>
    <w:rsid w:val="00B30D87"/>
    <w:rsid w:val="00B854EC"/>
    <w:rsid w:val="00BB10A4"/>
    <w:rsid w:val="00BB6236"/>
    <w:rsid w:val="00BC430D"/>
    <w:rsid w:val="00BE040E"/>
    <w:rsid w:val="00BF630B"/>
    <w:rsid w:val="00C44748"/>
    <w:rsid w:val="00C44BFD"/>
    <w:rsid w:val="00C559FD"/>
    <w:rsid w:val="00C66DC2"/>
    <w:rsid w:val="00CA152B"/>
    <w:rsid w:val="00CE657B"/>
    <w:rsid w:val="00CF4CCF"/>
    <w:rsid w:val="00D86886"/>
    <w:rsid w:val="00D8770D"/>
    <w:rsid w:val="00D91333"/>
    <w:rsid w:val="00E35480"/>
    <w:rsid w:val="00E5767D"/>
    <w:rsid w:val="00E75164"/>
    <w:rsid w:val="00E95BE2"/>
    <w:rsid w:val="00EA7935"/>
    <w:rsid w:val="00EF601B"/>
    <w:rsid w:val="00F0299A"/>
    <w:rsid w:val="00F03AE2"/>
    <w:rsid w:val="00F7255F"/>
    <w:rsid w:val="00F80E09"/>
    <w:rsid w:val="00F90437"/>
    <w:rsid w:val="00F90AAF"/>
    <w:rsid w:val="00FA5AEE"/>
    <w:rsid w:val="00FD4D73"/>
    <w:rsid w:val="00FE2C35"/>
    <w:rsid w:val="00FF0530"/>
    <w:rsid w:val="03682AB3"/>
    <w:rsid w:val="03A776F9"/>
    <w:rsid w:val="04701DA0"/>
    <w:rsid w:val="04D3800C"/>
    <w:rsid w:val="080FF532"/>
    <w:rsid w:val="09A31FF9"/>
    <w:rsid w:val="09C2E886"/>
    <w:rsid w:val="0BDD55AD"/>
    <w:rsid w:val="1055E633"/>
    <w:rsid w:val="1877D2DB"/>
    <w:rsid w:val="1D92326C"/>
    <w:rsid w:val="2516E763"/>
    <w:rsid w:val="2572C04A"/>
    <w:rsid w:val="26C61E7E"/>
    <w:rsid w:val="271E777B"/>
    <w:rsid w:val="273364DB"/>
    <w:rsid w:val="28D078E6"/>
    <w:rsid w:val="29C37999"/>
    <w:rsid w:val="2CB9AEDB"/>
    <w:rsid w:val="2D5ADCF1"/>
    <w:rsid w:val="31782F87"/>
    <w:rsid w:val="36FB9B9E"/>
    <w:rsid w:val="3E467777"/>
    <w:rsid w:val="463F21BD"/>
    <w:rsid w:val="4918BE88"/>
    <w:rsid w:val="4F01585B"/>
    <w:rsid w:val="4FCA671D"/>
    <w:rsid w:val="5075875F"/>
    <w:rsid w:val="547832EE"/>
    <w:rsid w:val="5A4E491D"/>
    <w:rsid w:val="5E5D5AEB"/>
    <w:rsid w:val="5E7FCAB5"/>
    <w:rsid w:val="5F0891E3"/>
    <w:rsid w:val="63645504"/>
    <w:rsid w:val="638F3513"/>
    <w:rsid w:val="6AB627CC"/>
    <w:rsid w:val="6E267D24"/>
    <w:rsid w:val="713E21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93862"/>
  <w15:chartTrackingRefBased/>
  <w15:docId w15:val="{9C76DBB2-4E1A-49D6-BA6F-CEE1B2CD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D6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7D6B"/>
    <w:pPr>
      <w:tabs>
        <w:tab w:val="center" w:pos="4320"/>
        <w:tab w:val="right" w:pos="8640"/>
      </w:tabs>
    </w:pPr>
  </w:style>
  <w:style w:type="character" w:styleId="PageNumber">
    <w:name w:val="page number"/>
    <w:basedOn w:val="DefaultParagraphFont"/>
    <w:rsid w:val="00147D6B"/>
  </w:style>
  <w:style w:type="paragraph" w:customStyle="1" w:styleId="Text">
    <w:name w:val="Text"/>
    <w:rsid w:val="00147D6B"/>
    <w:pPr>
      <w:spacing w:after="120"/>
    </w:pPr>
    <w:rPr>
      <w:rFonts w:ascii="Trebuchet MS" w:hAnsi="Trebuchet MS"/>
      <w:lang w:val="en-US" w:eastAsia="en-US"/>
    </w:rPr>
  </w:style>
  <w:style w:type="paragraph" w:customStyle="1" w:styleId="BWBBody">
    <w:name w:val="BWBBody"/>
    <w:basedOn w:val="Normal"/>
    <w:link w:val="BWBBodyChar"/>
    <w:qFormat/>
    <w:rsid w:val="00CF4CCF"/>
    <w:pPr>
      <w:spacing w:after="240" w:line="288" w:lineRule="auto"/>
      <w:jc w:val="both"/>
    </w:pPr>
    <w:rPr>
      <w:rFonts w:ascii="Arial" w:eastAsia="Calibri" w:hAnsi="Arial" w:cs="Arial"/>
      <w:sz w:val="20"/>
      <w:szCs w:val="22"/>
    </w:rPr>
  </w:style>
  <w:style w:type="character" w:customStyle="1" w:styleId="BWBBodyChar">
    <w:name w:val="BWBBody Char"/>
    <w:link w:val="BWBBody"/>
    <w:rsid w:val="00CF4CCF"/>
    <w:rPr>
      <w:rFonts w:ascii="Arial" w:eastAsia="Calibri" w:hAnsi="Arial" w:cs="Arial"/>
      <w:szCs w:val="22"/>
      <w:lang w:eastAsia="en-US"/>
    </w:rPr>
  </w:style>
  <w:style w:type="paragraph" w:customStyle="1" w:styleId="BWBLevel1">
    <w:name w:val="BWBLevel1"/>
    <w:basedOn w:val="Normal"/>
    <w:link w:val="BWBLevel1Char"/>
    <w:rsid w:val="00CF4CCF"/>
    <w:pPr>
      <w:numPr>
        <w:numId w:val="1"/>
      </w:numPr>
      <w:spacing w:after="240" w:line="288" w:lineRule="auto"/>
      <w:jc w:val="both"/>
      <w:outlineLvl w:val="0"/>
    </w:pPr>
    <w:rPr>
      <w:rFonts w:ascii="Arial" w:hAnsi="Arial"/>
      <w:sz w:val="20"/>
      <w:szCs w:val="20"/>
    </w:rPr>
  </w:style>
  <w:style w:type="paragraph" w:customStyle="1" w:styleId="BWBLevel2">
    <w:name w:val="BWBLevel2"/>
    <w:basedOn w:val="Normal"/>
    <w:rsid w:val="00CF4CCF"/>
    <w:pPr>
      <w:numPr>
        <w:ilvl w:val="1"/>
        <w:numId w:val="1"/>
      </w:numPr>
      <w:tabs>
        <w:tab w:val="clear" w:pos="720"/>
        <w:tab w:val="left" w:pos="879"/>
      </w:tabs>
      <w:spacing w:after="240" w:line="288" w:lineRule="auto"/>
      <w:ind w:left="879" w:hanging="879"/>
      <w:jc w:val="both"/>
      <w:outlineLvl w:val="1"/>
    </w:pPr>
    <w:rPr>
      <w:rFonts w:ascii="Arial" w:hAnsi="Arial"/>
      <w:sz w:val="20"/>
      <w:szCs w:val="20"/>
    </w:rPr>
  </w:style>
  <w:style w:type="paragraph" w:customStyle="1" w:styleId="BWBLevel3">
    <w:name w:val="BWBLevel3"/>
    <w:basedOn w:val="Normal"/>
    <w:rsid w:val="00147D6B"/>
    <w:pPr>
      <w:numPr>
        <w:ilvl w:val="2"/>
        <w:numId w:val="1"/>
      </w:numPr>
      <w:spacing w:after="240"/>
      <w:jc w:val="both"/>
      <w:outlineLvl w:val="2"/>
    </w:pPr>
    <w:rPr>
      <w:szCs w:val="20"/>
    </w:rPr>
  </w:style>
  <w:style w:type="paragraph" w:customStyle="1" w:styleId="BWBLevel4">
    <w:name w:val="BWBLevel4"/>
    <w:basedOn w:val="Normal"/>
    <w:rsid w:val="00147D6B"/>
    <w:pPr>
      <w:numPr>
        <w:ilvl w:val="3"/>
        <w:numId w:val="1"/>
      </w:numPr>
      <w:spacing w:after="240"/>
      <w:jc w:val="both"/>
      <w:outlineLvl w:val="3"/>
    </w:pPr>
    <w:rPr>
      <w:szCs w:val="20"/>
    </w:rPr>
  </w:style>
  <w:style w:type="paragraph" w:customStyle="1" w:styleId="BWBLevel5">
    <w:name w:val="BWBLevel5"/>
    <w:basedOn w:val="Normal"/>
    <w:rsid w:val="00147D6B"/>
    <w:pPr>
      <w:numPr>
        <w:ilvl w:val="4"/>
        <w:numId w:val="1"/>
      </w:numPr>
      <w:spacing w:after="240"/>
      <w:jc w:val="both"/>
      <w:outlineLvl w:val="4"/>
    </w:pPr>
    <w:rPr>
      <w:szCs w:val="20"/>
    </w:rPr>
  </w:style>
  <w:style w:type="paragraph" w:customStyle="1" w:styleId="BWBLevel6">
    <w:name w:val="BWBLevel6"/>
    <w:basedOn w:val="Normal"/>
    <w:rsid w:val="00147D6B"/>
    <w:pPr>
      <w:numPr>
        <w:ilvl w:val="5"/>
        <w:numId w:val="1"/>
      </w:numPr>
      <w:spacing w:after="240"/>
      <w:jc w:val="both"/>
      <w:outlineLvl w:val="5"/>
    </w:pPr>
    <w:rPr>
      <w:szCs w:val="20"/>
    </w:rPr>
  </w:style>
  <w:style w:type="paragraph" w:customStyle="1" w:styleId="BWBLevel7">
    <w:name w:val="BWBLevel7"/>
    <w:basedOn w:val="Normal"/>
    <w:rsid w:val="00147D6B"/>
    <w:pPr>
      <w:numPr>
        <w:ilvl w:val="6"/>
        <w:numId w:val="1"/>
      </w:numPr>
      <w:jc w:val="both"/>
    </w:pPr>
    <w:rPr>
      <w:szCs w:val="20"/>
    </w:rPr>
  </w:style>
  <w:style w:type="paragraph" w:customStyle="1" w:styleId="BWBLevel8">
    <w:name w:val="BWBLevel8"/>
    <w:basedOn w:val="Normal"/>
    <w:rsid w:val="00147D6B"/>
    <w:pPr>
      <w:numPr>
        <w:ilvl w:val="7"/>
        <w:numId w:val="1"/>
      </w:numPr>
      <w:spacing w:after="60"/>
      <w:jc w:val="both"/>
    </w:pPr>
    <w:rPr>
      <w:szCs w:val="20"/>
    </w:rPr>
  </w:style>
  <w:style w:type="paragraph" w:customStyle="1" w:styleId="BWBLevel9">
    <w:name w:val="BWBLevel9"/>
    <w:basedOn w:val="Normal"/>
    <w:rsid w:val="00147D6B"/>
    <w:pPr>
      <w:numPr>
        <w:ilvl w:val="8"/>
        <w:numId w:val="1"/>
      </w:numPr>
      <w:spacing w:after="60"/>
      <w:jc w:val="both"/>
    </w:pPr>
    <w:rPr>
      <w:szCs w:val="20"/>
    </w:rPr>
  </w:style>
  <w:style w:type="table" w:styleId="TableGrid">
    <w:name w:val="Table Grid"/>
    <w:basedOn w:val="TableNormal"/>
    <w:rsid w:val="001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47D6B"/>
    <w:rPr>
      <w:sz w:val="16"/>
    </w:rPr>
  </w:style>
  <w:style w:type="paragraph" w:styleId="CommentText">
    <w:name w:val="annotation text"/>
    <w:basedOn w:val="Normal"/>
    <w:semiHidden/>
    <w:rsid w:val="00147D6B"/>
    <w:rPr>
      <w:sz w:val="20"/>
    </w:rPr>
  </w:style>
  <w:style w:type="character" w:styleId="FootnoteReference">
    <w:name w:val="footnote reference"/>
    <w:rsid w:val="00147D6B"/>
    <w:rPr>
      <w:vertAlign w:val="superscript"/>
    </w:rPr>
  </w:style>
  <w:style w:type="paragraph" w:styleId="FootnoteText">
    <w:name w:val="footnote text"/>
    <w:basedOn w:val="Normal"/>
    <w:rsid w:val="00147D6B"/>
    <w:rPr>
      <w:sz w:val="20"/>
      <w:szCs w:val="20"/>
    </w:rPr>
  </w:style>
  <w:style w:type="character" w:styleId="Hyperlink">
    <w:name w:val="Hyperlink"/>
    <w:semiHidden/>
    <w:rsid w:val="00147D6B"/>
    <w:rPr>
      <w:color w:val="0000FF"/>
      <w:u w:val="single"/>
    </w:rPr>
  </w:style>
  <w:style w:type="paragraph" w:customStyle="1" w:styleId="TableTitle">
    <w:name w:val="TableTitle"/>
    <w:basedOn w:val="Normal"/>
    <w:rsid w:val="00147D6B"/>
    <w:pPr>
      <w:tabs>
        <w:tab w:val="left" w:pos="567"/>
      </w:tabs>
      <w:spacing w:before="240" w:after="120"/>
      <w:outlineLvl w:val="0"/>
    </w:pPr>
    <w:rPr>
      <w:rFonts w:ascii="Trebuchet MS" w:hAnsi="Trebuchet MS"/>
      <w:color w:val="0000FF"/>
      <w:lang w:val="en-US"/>
    </w:rPr>
  </w:style>
  <w:style w:type="character" w:customStyle="1" w:styleId="BWBLevel1Char">
    <w:name w:val="BWBLevel1 Char"/>
    <w:link w:val="BWBLevel1"/>
    <w:rsid w:val="00CF4CCF"/>
    <w:rPr>
      <w:rFonts w:ascii="Arial" w:hAnsi="Arial"/>
      <w:lang w:eastAsia="en-US"/>
    </w:rPr>
  </w:style>
  <w:style w:type="paragraph" w:styleId="BalloonText">
    <w:name w:val="Balloon Text"/>
    <w:basedOn w:val="Normal"/>
    <w:semiHidden/>
    <w:rsid w:val="00147D6B"/>
    <w:rPr>
      <w:rFonts w:ascii="Tahoma" w:hAnsi="Tahoma" w:cs="Tahoma"/>
      <w:sz w:val="16"/>
      <w:szCs w:val="16"/>
    </w:rPr>
  </w:style>
  <w:style w:type="paragraph" w:styleId="Header">
    <w:name w:val="header"/>
    <w:basedOn w:val="Normal"/>
    <w:rsid w:val="002A349D"/>
    <w:pPr>
      <w:tabs>
        <w:tab w:val="center" w:pos="4153"/>
        <w:tab w:val="right" w:pos="8306"/>
      </w:tabs>
    </w:pPr>
  </w:style>
  <w:style w:type="paragraph" w:styleId="ListParagraph">
    <w:name w:val="List Paragraph"/>
    <w:basedOn w:val="Normal"/>
    <w:uiPriority w:val="34"/>
    <w:qFormat/>
    <w:rsid w:val="00B30D87"/>
    <w:pPr>
      <w:ind w:left="720"/>
    </w:pPr>
    <w:rPr>
      <w:rFonts w:ascii="Calibri" w:eastAsia="Calibri" w:hAnsi="Calibri"/>
      <w:sz w:val="22"/>
      <w:szCs w:val="22"/>
    </w:rPr>
  </w:style>
  <w:style w:type="paragraph" w:customStyle="1" w:styleId="BWBBullet1">
    <w:name w:val="BWBBullet1"/>
    <w:basedOn w:val="Normal"/>
    <w:link w:val="BWBBullet1Char"/>
    <w:rsid w:val="00CF4CCF"/>
    <w:pPr>
      <w:numPr>
        <w:numId w:val="16"/>
      </w:numPr>
      <w:spacing w:after="240" w:line="288" w:lineRule="auto"/>
      <w:outlineLvl w:val="0"/>
    </w:pPr>
    <w:rPr>
      <w:rFonts w:ascii="Arial" w:eastAsia="Calibri" w:hAnsi="Arial" w:cs="Arial"/>
      <w:sz w:val="20"/>
      <w:szCs w:val="22"/>
    </w:rPr>
  </w:style>
  <w:style w:type="character" w:customStyle="1" w:styleId="BWBBullet1Char">
    <w:name w:val="BWBBullet1 Char"/>
    <w:link w:val="BWBBullet1"/>
    <w:rsid w:val="00CF4CCF"/>
    <w:rPr>
      <w:rFonts w:ascii="Arial" w:eastAsia="Calibri" w:hAnsi="Arial" w:cs="Arial"/>
      <w:szCs w:val="22"/>
      <w:lang w:eastAsia="en-US"/>
    </w:rPr>
  </w:style>
  <w:style w:type="paragraph" w:customStyle="1" w:styleId="BWBBullet2">
    <w:name w:val="BWBBullet2"/>
    <w:basedOn w:val="Normal"/>
    <w:link w:val="BWBBullet2Char"/>
    <w:rsid w:val="00CF4CCF"/>
    <w:pPr>
      <w:numPr>
        <w:ilvl w:val="1"/>
        <w:numId w:val="16"/>
      </w:numPr>
      <w:spacing w:after="240" w:line="288" w:lineRule="auto"/>
      <w:outlineLvl w:val="1"/>
    </w:pPr>
    <w:rPr>
      <w:rFonts w:ascii="Arial" w:eastAsia="Calibri" w:hAnsi="Arial" w:cs="Arial"/>
      <w:sz w:val="20"/>
      <w:szCs w:val="22"/>
    </w:rPr>
  </w:style>
  <w:style w:type="character" w:customStyle="1" w:styleId="BWBBullet2Char">
    <w:name w:val="BWBBullet2 Char"/>
    <w:link w:val="BWBBullet2"/>
    <w:rsid w:val="00CF4CCF"/>
    <w:rPr>
      <w:rFonts w:ascii="Arial" w:eastAsia="Calibri" w:hAnsi="Arial" w:cs="Arial"/>
      <w:szCs w:val="22"/>
      <w:lang w:eastAsia="en-US"/>
    </w:rPr>
  </w:style>
  <w:style w:type="paragraph" w:customStyle="1" w:styleId="BWBBullet3">
    <w:name w:val="BWBBullet3"/>
    <w:basedOn w:val="Normal"/>
    <w:link w:val="BWBBullet3Char"/>
    <w:rsid w:val="00CF4CCF"/>
    <w:pPr>
      <w:numPr>
        <w:ilvl w:val="2"/>
        <w:numId w:val="16"/>
      </w:numPr>
      <w:spacing w:after="240" w:line="288" w:lineRule="auto"/>
      <w:outlineLvl w:val="2"/>
    </w:pPr>
    <w:rPr>
      <w:rFonts w:ascii="Arial" w:eastAsia="Calibri" w:hAnsi="Arial" w:cs="Arial"/>
      <w:sz w:val="20"/>
      <w:szCs w:val="22"/>
    </w:rPr>
  </w:style>
  <w:style w:type="character" w:customStyle="1" w:styleId="BWBBullet3Char">
    <w:name w:val="BWBBullet3 Char"/>
    <w:link w:val="BWBBullet3"/>
    <w:rsid w:val="00CF4CCF"/>
    <w:rPr>
      <w:rFonts w:ascii="Arial" w:eastAsia="Calibri" w:hAnsi="Arial" w:cs="Arial"/>
      <w:szCs w:val="22"/>
      <w:lang w:eastAsia="en-US"/>
    </w:rPr>
  </w:style>
  <w:style w:type="paragraph" w:customStyle="1" w:styleId="BWBBullet4">
    <w:name w:val="BWBBullet4"/>
    <w:basedOn w:val="Normal"/>
    <w:link w:val="BWBBullet4Char"/>
    <w:rsid w:val="00CF4CCF"/>
    <w:pPr>
      <w:numPr>
        <w:ilvl w:val="3"/>
        <w:numId w:val="16"/>
      </w:numPr>
      <w:spacing w:after="240" w:line="288" w:lineRule="auto"/>
      <w:outlineLvl w:val="3"/>
    </w:pPr>
    <w:rPr>
      <w:rFonts w:ascii="Arial" w:eastAsia="Calibri" w:hAnsi="Arial" w:cs="Arial"/>
      <w:sz w:val="20"/>
      <w:szCs w:val="22"/>
    </w:rPr>
  </w:style>
  <w:style w:type="character" w:customStyle="1" w:styleId="BWBBullet4Char">
    <w:name w:val="BWBBullet4 Char"/>
    <w:link w:val="BWBBullet4"/>
    <w:rsid w:val="00CF4CCF"/>
    <w:rPr>
      <w:rFonts w:ascii="Arial" w:eastAsia="Calibri" w:hAnsi="Arial" w:cs="Arial"/>
      <w:szCs w:val="22"/>
      <w:lang w:eastAsia="en-US"/>
    </w:rPr>
  </w:style>
  <w:style w:type="paragraph" w:customStyle="1" w:styleId="BWBBullet5">
    <w:name w:val="BWBBullet5"/>
    <w:basedOn w:val="Normal"/>
    <w:link w:val="BWBBullet5Char"/>
    <w:rsid w:val="00CF4CCF"/>
    <w:pPr>
      <w:numPr>
        <w:ilvl w:val="4"/>
        <w:numId w:val="16"/>
      </w:numPr>
      <w:spacing w:after="240" w:line="288" w:lineRule="auto"/>
      <w:outlineLvl w:val="4"/>
    </w:pPr>
    <w:rPr>
      <w:rFonts w:ascii="Arial" w:eastAsia="Calibri" w:hAnsi="Arial" w:cs="Arial"/>
      <w:sz w:val="20"/>
      <w:szCs w:val="22"/>
    </w:rPr>
  </w:style>
  <w:style w:type="character" w:customStyle="1" w:styleId="BWBBullet5Char">
    <w:name w:val="BWBBullet5 Char"/>
    <w:link w:val="BWBBullet5"/>
    <w:rsid w:val="00CF4CCF"/>
    <w:rPr>
      <w:rFonts w:ascii="Arial" w:eastAsia="Calibri" w:hAnsi="Arial" w:cs="Arial"/>
      <w:szCs w:val="22"/>
      <w:lang w:eastAsia="en-US"/>
    </w:rPr>
  </w:style>
  <w:style w:type="paragraph" w:customStyle="1" w:styleId="BWBBullet6">
    <w:name w:val="BWBBullet6"/>
    <w:basedOn w:val="Normal"/>
    <w:link w:val="BWBBullet6Char"/>
    <w:rsid w:val="00CF4CCF"/>
    <w:pPr>
      <w:numPr>
        <w:ilvl w:val="5"/>
        <w:numId w:val="16"/>
      </w:numPr>
      <w:spacing w:after="240" w:line="288" w:lineRule="auto"/>
      <w:outlineLvl w:val="5"/>
    </w:pPr>
    <w:rPr>
      <w:rFonts w:ascii="Arial" w:eastAsia="Calibri" w:hAnsi="Arial" w:cs="Arial"/>
      <w:sz w:val="20"/>
      <w:szCs w:val="22"/>
    </w:rPr>
  </w:style>
  <w:style w:type="character" w:customStyle="1" w:styleId="BWBBullet6Char">
    <w:name w:val="BWBBullet6 Char"/>
    <w:link w:val="BWBBullet6"/>
    <w:rsid w:val="00CF4CCF"/>
    <w:rPr>
      <w:rFonts w:ascii="Arial" w:eastAsia="Calibri" w:hAnsi="Arial" w:cs="Arial"/>
      <w:szCs w:val="22"/>
      <w:lang w:eastAsia="en-US"/>
    </w:rPr>
  </w:style>
  <w:style w:type="paragraph" w:customStyle="1" w:styleId="BWBBullet7">
    <w:name w:val="BWBBullet7"/>
    <w:basedOn w:val="Normal"/>
    <w:link w:val="BWBBullet7Char"/>
    <w:rsid w:val="00CF4CCF"/>
    <w:pPr>
      <w:numPr>
        <w:ilvl w:val="6"/>
        <w:numId w:val="16"/>
      </w:numPr>
      <w:spacing w:after="240" w:line="288" w:lineRule="auto"/>
      <w:outlineLvl w:val="6"/>
    </w:pPr>
    <w:rPr>
      <w:rFonts w:ascii="Arial" w:eastAsia="Calibri" w:hAnsi="Arial" w:cs="Arial"/>
      <w:sz w:val="20"/>
      <w:szCs w:val="22"/>
    </w:rPr>
  </w:style>
  <w:style w:type="character" w:customStyle="1" w:styleId="BWBBullet7Char">
    <w:name w:val="BWBBullet7 Char"/>
    <w:link w:val="BWBBullet7"/>
    <w:rsid w:val="00CF4CCF"/>
    <w:rPr>
      <w:rFonts w:ascii="Arial" w:eastAsia="Calibri" w:hAnsi="Arial" w:cs="Arial"/>
      <w:szCs w:val="22"/>
      <w:lang w:eastAsia="en-US"/>
    </w:rPr>
  </w:style>
  <w:style w:type="paragraph" w:customStyle="1" w:styleId="BWBBullet8">
    <w:name w:val="BWBBullet8"/>
    <w:basedOn w:val="Normal"/>
    <w:link w:val="BWBBullet8Char"/>
    <w:rsid w:val="00CF4CCF"/>
    <w:pPr>
      <w:numPr>
        <w:ilvl w:val="7"/>
        <w:numId w:val="16"/>
      </w:numPr>
      <w:spacing w:after="240" w:line="288" w:lineRule="auto"/>
      <w:outlineLvl w:val="7"/>
    </w:pPr>
    <w:rPr>
      <w:rFonts w:ascii="Arial" w:eastAsia="Calibri" w:hAnsi="Arial" w:cs="Arial"/>
      <w:sz w:val="20"/>
      <w:szCs w:val="22"/>
    </w:rPr>
  </w:style>
  <w:style w:type="character" w:customStyle="1" w:styleId="BWBBullet8Char">
    <w:name w:val="BWBBullet8 Char"/>
    <w:link w:val="BWBBullet8"/>
    <w:rsid w:val="00CF4CCF"/>
    <w:rPr>
      <w:rFonts w:ascii="Arial" w:eastAsia="Calibri" w:hAnsi="Arial" w:cs="Arial"/>
      <w:szCs w:val="22"/>
      <w:lang w:eastAsia="en-US"/>
    </w:rPr>
  </w:style>
  <w:style w:type="paragraph" w:customStyle="1" w:styleId="BWBBullet9">
    <w:name w:val="BWBBullet9"/>
    <w:basedOn w:val="Normal"/>
    <w:link w:val="BWBBullet9Char"/>
    <w:rsid w:val="00CF4CCF"/>
    <w:pPr>
      <w:numPr>
        <w:ilvl w:val="8"/>
        <w:numId w:val="16"/>
      </w:numPr>
      <w:spacing w:after="240" w:line="288" w:lineRule="auto"/>
      <w:outlineLvl w:val="8"/>
    </w:pPr>
    <w:rPr>
      <w:rFonts w:ascii="Arial" w:eastAsia="Calibri" w:hAnsi="Arial" w:cs="Arial"/>
      <w:sz w:val="20"/>
      <w:szCs w:val="22"/>
    </w:rPr>
  </w:style>
  <w:style w:type="character" w:customStyle="1" w:styleId="BWBBullet9Char">
    <w:name w:val="BWBBullet9 Char"/>
    <w:link w:val="BWBBullet9"/>
    <w:rsid w:val="00CF4CCF"/>
    <w:rPr>
      <w:rFonts w:ascii="Arial" w:eastAsia="Calibri" w:hAnsi="Arial" w:cs="Arial"/>
      <w:szCs w:val="22"/>
      <w:lang w:eastAsia="en-US"/>
    </w:rPr>
  </w:style>
  <w:style w:type="paragraph" w:customStyle="1" w:styleId="BWBAppendix">
    <w:name w:val="BWBAppendix"/>
    <w:basedOn w:val="Normal"/>
    <w:next w:val="Normal"/>
    <w:link w:val="BWBAppendixChar"/>
    <w:rsid w:val="00CF4CCF"/>
    <w:pPr>
      <w:numPr>
        <w:numId w:val="21"/>
      </w:numPr>
      <w:spacing w:after="240" w:line="288" w:lineRule="auto"/>
    </w:pPr>
    <w:rPr>
      <w:rFonts w:ascii="Arial" w:eastAsia="Calibri" w:hAnsi="Arial" w:cs="Arial"/>
      <w:b/>
      <w:sz w:val="20"/>
      <w:szCs w:val="22"/>
    </w:rPr>
  </w:style>
  <w:style w:type="character" w:customStyle="1" w:styleId="BWBAppendixChar">
    <w:name w:val="BWBAppendix Char"/>
    <w:link w:val="BWBAppendix"/>
    <w:rsid w:val="00CF4CCF"/>
    <w:rPr>
      <w:rFonts w:ascii="Arial" w:eastAsia="Calibri" w:hAnsi="Arial" w:cs="Arial"/>
      <w:b/>
      <w:szCs w:val="22"/>
      <w:lang w:eastAsia="en-US"/>
    </w:rPr>
  </w:style>
  <w:style w:type="paragraph" w:customStyle="1" w:styleId="BWBAppHeading">
    <w:name w:val="BWBAppHeading"/>
    <w:basedOn w:val="Normal"/>
    <w:next w:val="Normal"/>
    <w:link w:val="BWBAppHeadingChar"/>
    <w:rsid w:val="00CF4CCF"/>
    <w:pPr>
      <w:numPr>
        <w:ilvl w:val="1"/>
        <w:numId w:val="21"/>
      </w:numPr>
      <w:spacing w:after="240" w:line="288" w:lineRule="auto"/>
    </w:pPr>
    <w:rPr>
      <w:rFonts w:ascii="Arial" w:eastAsia="Calibri" w:hAnsi="Arial" w:cs="Arial"/>
      <w:b/>
      <w:sz w:val="20"/>
      <w:szCs w:val="22"/>
    </w:rPr>
  </w:style>
  <w:style w:type="character" w:customStyle="1" w:styleId="BWBAppHeadingChar">
    <w:name w:val="BWBAppHeading Char"/>
    <w:link w:val="BWBAppHeading"/>
    <w:rsid w:val="00CF4CCF"/>
    <w:rPr>
      <w:rFonts w:ascii="Arial" w:eastAsia="Calibri" w:hAnsi="Arial" w:cs="Arial"/>
      <w:b/>
      <w:szCs w:val="22"/>
      <w:lang w:eastAsia="en-US"/>
    </w:rPr>
  </w:style>
  <w:style w:type="paragraph" w:customStyle="1" w:styleId="BWBAppPart">
    <w:name w:val="BWBAppPart"/>
    <w:basedOn w:val="Normal"/>
    <w:link w:val="BWBAppPartChar"/>
    <w:rsid w:val="00CF4CCF"/>
    <w:pPr>
      <w:numPr>
        <w:ilvl w:val="2"/>
        <w:numId w:val="21"/>
      </w:numPr>
      <w:spacing w:after="240" w:line="288" w:lineRule="auto"/>
    </w:pPr>
    <w:rPr>
      <w:rFonts w:ascii="Arial" w:eastAsia="Calibri" w:hAnsi="Arial" w:cs="Arial"/>
      <w:b/>
      <w:sz w:val="20"/>
      <w:szCs w:val="22"/>
    </w:rPr>
  </w:style>
  <w:style w:type="character" w:customStyle="1" w:styleId="BWBAppPartChar">
    <w:name w:val="BWBAppPart Char"/>
    <w:link w:val="BWBAppPart"/>
    <w:rsid w:val="00CF4CCF"/>
    <w:rPr>
      <w:rFonts w:ascii="Arial" w:eastAsia="Calibri" w:hAnsi="Arial" w:cs="Arial"/>
      <w:b/>
      <w:szCs w:val="22"/>
      <w:lang w:eastAsia="en-US"/>
    </w:rPr>
  </w:style>
  <w:style w:type="paragraph" w:customStyle="1" w:styleId="BWBAppendix1">
    <w:name w:val="BWBAppendix1"/>
    <w:basedOn w:val="Normal"/>
    <w:link w:val="BWBAppendix1Char"/>
    <w:rsid w:val="00CF4CCF"/>
    <w:pPr>
      <w:numPr>
        <w:numId w:val="30"/>
      </w:numPr>
      <w:spacing w:after="240" w:line="288" w:lineRule="auto"/>
      <w:jc w:val="both"/>
      <w:outlineLvl w:val="0"/>
    </w:pPr>
    <w:rPr>
      <w:rFonts w:ascii="Arial" w:eastAsia="Calibri" w:hAnsi="Arial" w:cs="Arial"/>
      <w:sz w:val="20"/>
      <w:szCs w:val="22"/>
    </w:rPr>
  </w:style>
  <w:style w:type="character" w:customStyle="1" w:styleId="BWBAppendix1Char">
    <w:name w:val="BWBAppendix1 Char"/>
    <w:link w:val="BWBAppendix1"/>
    <w:rsid w:val="00CF4CCF"/>
    <w:rPr>
      <w:rFonts w:ascii="Arial" w:eastAsia="Calibri" w:hAnsi="Arial" w:cs="Arial"/>
      <w:szCs w:val="22"/>
      <w:lang w:eastAsia="en-US"/>
    </w:rPr>
  </w:style>
  <w:style w:type="paragraph" w:customStyle="1" w:styleId="BWBAppendix2">
    <w:name w:val="BWBAppendix2"/>
    <w:basedOn w:val="Normal"/>
    <w:link w:val="BWBAppendix2Char"/>
    <w:rsid w:val="00CF4CCF"/>
    <w:pPr>
      <w:numPr>
        <w:ilvl w:val="1"/>
        <w:numId w:val="30"/>
      </w:numPr>
      <w:spacing w:after="240" w:line="288" w:lineRule="auto"/>
      <w:jc w:val="both"/>
      <w:outlineLvl w:val="1"/>
    </w:pPr>
    <w:rPr>
      <w:rFonts w:ascii="Arial" w:eastAsia="Calibri" w:hAnsi="Arial" w:cs="Arial"/>
      <w:sz w:val="20"/>
      <w:szCs w:val="22"/>
    </w:rPr>
  </w:style>
  <w:style w:type="character" w:customStyle="1" w:styleId="BWBAppendix2Char">
    <w:name w:val="BWBAppendix2 Char"/>
    <w:link w:val="BWBAppendix2"/>
    <w:rsid w:val="00CF4CCF"/>
    <w:rPr>
      <w:rFonts w:ascii="Arial" w:eastAsia="Calibri" w:hAnsi="Arial" w:cs="Arial"/>
      <w:szCs w:val="22"/>
      <w:lang w:eastAsia="en-US"/>
    </w:rPr>
  </w:style>
  <w:style w:type="paragraph" w:customStyle="1" w:styleId="BWBAppendix3">
    <w:name w:val="BWBAppendix3"/>
    <w:basedOn w:val="Normal"/>
    <w:link w:val="BWBAppendix3Char"/>
    <w:rsid w:val="00CF4CCF"/>
    <w:pPr>
      <w:numPr>
        <w:ilvl w:val="2"/>
        <w:numId w:val="30"/>
      </w:numPr>
      <w:spacing w:after="240" w:line="288" w:lineRule="auto"/>
      <w:jc w:val="both"/>
      <w:outlineLvl w:val="2"/>
    </w:pPr>
    <w:rPr>
      <w:rFonts w:ascii="Arial" w:eastAsia="Calibri" w:hAnsi="Arial" w:cs="Arial"/>
      <w:sz w:val="20"/>
      <w:szCs w:val="22"/>
    </w:rPr>
  </w:style>
  <w:style w:type="character" w:customStyle="1" w:styleId="BWBAppendix3Char">
    <w:name w:val="BWBAppendix3 Char"/>
    <w:link w:val="BWBAppendix3"/>
    <w:rsid w:val="00CF4CCF"/>
    <w:rPr>
      <w:rFonts w:ascii="Arial" w:eastAsia="Calibri" w:hAnsi="Arial" w:cs="Arial"/>
      <w:szCs w:val="22"/>
      <w:lang w:eastAsia="en-US"/>
    </w:rPr>
  </w:style>
  <w:style w:type="paragraph" w:customStyle="1" w:styleId="BWBAppendix4">
    <w:name w:val="BWBAppendix4"/>
    <w:basedOn w:val="Normal"/>
    <w:link w:val="BWBAppendix4Char"/>
    <w:rsid w:val="00CF4CCF"/>
    <w:pPr>
      <w:numPr>
        <w:ilvl w:val="3"/>
        <w:numId w:val="30"/>
      </w:numPr>
      <w:spacing w:after="240" w:line="288" w:lineRule="auto"/>
      <w:jc w:val="both"/>
      <w:outlineLvl w:val="3"/>
    </w:pPr>
    <w:rPr>
      <w:rFonts w:ascii="Arial" w:eastAsia="Calibri" w:hAnsi="Arial" w:cs="Arial"/>
      <w:sz w:val="20"/>
      <w:szCs w:val="22"/>
    </w:rPr>
  </w:style>
  <w:style w:type="character" w:customStyle="1" w:styleId="BWBAppendix4Char">
    <w:name w:val="BWBAppendix4 Char"/>
    <w:link w:val="BWBAppendix4"/>
    <w:rsid w:val="00CF4CCF"/>
    <w:rPr>
      <w:rFonts w:ascii="Arial" w:eastAsia="Calibri" w:hAnsi="Arial" w:cs="Arial"/>
      <w:szCs w:val="22"/>
      <w:lang w:eastAsia="en-US"/>
    </w:rPr>
  </w:style>
  <w:style w:type="paragraph" w:customStyle="1" w:styleId="BWBAppendix5">
    <w:name w:val="BWBAppendix5"/>
    <w:basedOn w:val="Normal"/>
    <w:link w:val="BWBAppendix5Char"/>
    <w:rsid w:val="00CF4CCF"/>
    <w:pPr>
      <w:numPr>
        <w:ilvl w:val="4"/>
        <w:numId w:val="30"/>
      </w:numPr>
      <w:spacing w:after="240" w:line="288" w:lineRule="auto"/>
      <w:jc w:val="both"/>
      <w:outlineLvl w:val="4"/>
    </w:pPr>
    <w:rPr>
      <w:rFonts w:ascii="Arial" w:eastAsia="Calibri" w:hAnsi="Arial" w:cs="Arial"/>
      <w:sz w:val="20"/>
      <w:szCs w:val="22"/>
    </w:rPr>
  </w:style>
  <w:style w:type="character" w:customStyle="1" w:styleId="BWBAppendix5Char">
    <w:name w:val="BWBAppendix5 Char"/>
    <w:link w:val="BWBAppendix5"/>
    <w:rsid w:val="00CF4CCF"/>
    <w:rPr>
      <w:rFonts w:ascii="Arial" w:eastAsia="Calibri" w:hAnsi="Arial" w:cs="Arial"/>
      <w:szCs w:val="22"/>
      <w:lang w:eastAsia="en-US"/>
    </w:rPr>
  </w:style>
  <w:style w:type="paragraph" w:customStyle="1" w:styleId="BWBAppendix6">
    <w:name w:val="BWBAppendix6"/>
    <w:basedOn w:val="Normal"/>
    <w:link w:val="BWBAppendix6Char"/>
    <w:rsid w:val="00CF4CCF"/>
    <w:pPr>
      <w:numPr>
        <w:ilvl w:val="5"/>
        <w:numId w:val="30"/>
      </w:numPr>
      <w:spacing w:after="240" w:line="288" w:lineRule="auto"/>
      <w:jc w:val="both"/>
      <w:outlineLvl w:val="5"/>
    </w:pPr>
    <w:rPr>
      <w:rFonts w:ascii="Arial" w:eastAsia="Calibri" w:hAnsi="Arial" w:cs="Arial"/>
      <w:sz w:val="20"/>
      <w:szCs w:val="22"/>
    </w:rPr>
  </w:style>
  <w:style w:type="character" w:customStyle="1" w:styleId="BWBAppendix6Char">
    <w:name w:val="BWBAppendix6 Char"/>
    <w:link w:val="BWBAppendix6"/>
    <w:rsid w:val="00CF4CCF"/>
    <w:rPr>
      <w:rFonts w:ascii="Arial" w:eastAsia="Calibri" w:hAnsi="Arial" w:cs="Arial"/>
      <w:szCs w:val="22"/>
      <w:lang w:eastAsia="en-US"/>
    </w:rPr>
  </w:style>
  <w:style w:type="paragraph" w:customStyle="1" w:styleId="BWBAppendix7">
    <w:name w:val="BWBAppendix7"/>
    <w:basedOn w:val="Normal"/>
    <w:link w:val="BWBAppendix7Char"/>
    <w:rsid w:val="00CF4CCF"/>
    <w:pPr>
      <w:numPr>
        <w:ilvl w:val="6"/>
        <w:numId w:val="30"/>
      </w:numPr>
      <w:spacing w:after="240" w:line="288" w:lineRule="auto"/>
      <w:jc w:val="both"/>
      <w:outlineLvl w:val="6"/>
    </w:pPr>
    <w:rPr>
      <w:rFonts w:ascii="Arial" w:eastAsia="Calibri" w:hAnsi="Arial" w:cs="Arial"/>
      <w:sz w:val="20"/>
      <w:szCs w:val="22"/>
    </w:rPr>
  </w:style>
  <w:style w:type="character" w:customStyle="1" w:styleId="BWBAppendix7Char">
    <w:name w:val="BWBAppendix7 Char"/>
    <w:link w:val="BWBAppendix7"/>
    <w:rsid w:val="00CF4CCF"/>
    <w:rPr>
      <w:rFonts w:ascii="Arial" w:eastAsia="Calibri" w:hAnsi="Arial" w:cs="Arial"/>
      <w:szCs w:val="22"/>
      <w:lang w:eastAsia="en-US"/>
    </w:rPr>
  </w:style>
  <w:style w:type="paragraph" w:customStyle="1" w:styleId="BWBAppendix8">
    <w:name w:val="BWBAppendix8"/>
    <w:basedOn w:val="Normal"/>
    <w:link w:val="BWBAppendix8Char"/>
    <w:rsid w:val="00CF4CCF"/>
    <w:pPr>
      <w:numPr>
        <w:ilvl w:val="7"/>
        <w:numId w:val="30"/>
      </w:numPr>
      <w:spacing w:after="240" w:line="288" w:lineRule="auto"/>
      <w:jc w:val="both"/>
      <w:outlineLvl w:val="7"/>
    </w:pPr>
    <w:rPr>
      <w:rFonts w:ascii="Arial" w:eastAsia="Calibri" w:hAnsi="Arial" w:cs="Arial"/>
      <w:sz w:val="20"/>
      <w:szCs w:val="22"/>
    </w:rPr>
  </w:style>
  <w:style w:type="character" w:customStyle="1" w:styleId="BWBAppendix8Char">
    <w:name w:val="BWBAppendix8 Char"/>
    <w:link w:val="BWBAppendix8"/>
    <w:rsid w:val="00CF4CCF"/>
    <w:rPr>
      <w:rFonts w:ascii="Arial" w:eastAsia="Calibri" w:hAnsi="Arial" w:cs="Arial"/>
      <w:szCs w:val="22"/>
      <w:lang w:eastAsia="en-US"/>
    </w:rPr>
  </w:style>
  <w:style w:type="paragraph" w:customStyle="1" w:styleId="BWBAppendix9">
    <w:name w:val="BWBAppendix9"/>
    <w:basedOn w:val="Normal"/>
    <w:link w:val="BWBAppendix9Char"/>
    <w:rsid w:val="00CF4CCF"/>
    <w:pPr>
      <w:numPr>
        <w:ilvl w:val="8"/>
        <w:numId w:val="30"/>
      </w:numPr>
      <w:spacing w:after="240" w:line="288" w:lineRule="auto"/>
      <w:jc w:val="both"/>
      <w:outlineLvl w:val="8"/>
    </w:pPr>
    <w:rPr>
      <w:rFonts w:ascii="Arial" w:eastAsia="Calibri" w:hAnsi="Arial" w:cs="Arial"/>
      <w:sz w:val="20"/>
      <w:szCs w:val="22"/>
    </w:rPr>
  </w:style>
  <w:style w:type="character" w:customStyle="1" w:styleId="BWBAppendix9Char">
    <w:name w:val="BWBAppendix9 Char"/>
    <w:link w:val="BWBAppendix9"/>
    <w:rsid w:val="00CF4CCF"/>
    <w:rPr>
      <w:rFonts w:ascii="Arial" w:eastAsia="Calibri" w:hAnsi="Arial" w:cs="Arial"/>
      <w:szCs w:val="22"/>
      <w:lang w:eastAsia="en-US"/>
    </w:rPr>
  </w:style>
  <w:style w:type="paragraph" w:customStyle="1" w:styleId="BWBBody1">
    <w:name w:val="BWBBody1"/>
    <w:basedOn w:val="Normal"/>
    <w:link w:val="BWBBody1Char"/>
    <w:rsid w:val="00CF4CCF"/>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CF4CCF"/>
    <w:rPr>
      <w:rFonts w:ascii="Arial" w:eastAsia="Calibri" w:hAnsi="Arial" w:cs="Arial"/>
      <w:szCs w:val="22"/>
      <w:lang w:eastAsia="en-US"/>
    </w:rPr>
  </w:style>
  <w:style w:type="paragraph" w:customStyle="1" w:styleId="BWBBody2">
    <w:name w:val="BWBBody2"/>
    <w:basedOn w:val="Normal"/>
    <w:link w:val="BWBBody2Char"/>
    <w:rsid w:val="00CF4CCF"/>
    <w:pPr>
      <w:spacing w:after="240" w:line="288" w:lineRule="auto"/>
      <w:ind w:left="879"/>
      <w:jc w:val="both"/>
    </w:pPr>
    <w:rPr>
      <w:rFonts w:ascii="Arial" w:eastAsia="Calibri" w:hAnsi="Arial" w:cs="Arial"/>
      <w:sz w:val="20"/>
      <w:szCs w:val="22"/>
    </w:rPr>
  </w:style>
  <w:style w:type="character" w:customStyle="1" w:styleId="BWBBody2Char">
    <w:name w:val="BWBBody2 Char"/>
    <w:link w:val="BWBBody2"/>
    <w:rsid w:val="00CF4CCF"/>
    <w:rPr>
      <w:rFonts w:ascii="Arial" w:eastAsia="Calibri" w:hAnsi="Arial" w:cs="Arial"/>
      <w:szCs w:val="22"/>
      <w:lang w:eastAsia="en-US"/>
    </w:rPr>
  </w:style>
  <w:style w:type="paragraph" w:customStyle="1" w:styleId="BWBBody3">
    <w:name w:val="BWBBody3"/>
    <w:basedOn w:val="Normal"/>
    <w:link w:val="BWBBody3Char"/>
    <w:rsid w:val="00CF4CCF"/>
    <w:pPr>
      <w:spacing w:after="240" w:line="288" w:lineRule="auto"/>
      <w:ind w:left="879"/>
      <w:jc w:val="both"/>
    </w:pPr>
    <w:rPr>
      <w:rFonts w:ascii="Arial" w:eastAsia="Calibri" w:hAnsi="Arial" w:cs="Arial"/>
      <w:sz w:val="20"/>
      <w:szCs w:val="22"/>
    </w:rPr>
  </w:style>
  <w:style w:type="character" w:customStyle="1" w:styleId="BWBBody3Char">
    <w:name w:val="BWBBody3 Char"/>
    <w:link w:val="BWBBody3"/>
    <w:rsid w:val="00CF4CCF"/>
    <w:rPr>
      <w:rFonts w:ascii="Arial" w:eastAsia="Calibri" w:hAnsi="Arial" w:cs="Arial"/>
      <w:szCs w:val="22"/>
      <w:lang w:eastAsia="en-US"/>
    </w:rPr>
  </w:style>
  <w:style w:type="paragraph" w:customStyle="1" w:styleId="BWBBody4">
    <w:name w:val="BWBBody4"/>
    <w:basedOn w:val="Normal"/>
    <w:link w:val="BWBBody4Char"/>
    <w:rsid w:val="00CF4CCF"/>
    <w:pPr>
      <w:spacing w:after="240" w:line="288" w:lineRule="auto"/>
      <w:ind w:left="1599"/>
      <w:jc w:val="both"/>
    </w:pPr>
    <w:rPr>
      <w:rFonts w:ascii="Arial" w:eastAsia="Calibri" w:hAnsi="Arial" w:cs="Arial"/>
      <w:sz w:val="20"/>
      <w:szCs w:val="22"/>
    </w:rPr>
  </w:style>
  <w:style w:type="character" w:customStyle="1" w:styleId="BWBBody4Char">
    <w:name w:val="BWBBody4 Char"/>
    <w:link w:val="BWBBody4"/>
    <w:rsid w:val="00CF4CCF"/>
    <w:rPr>
      <w:rFonts w:ascii="Arial" w:eastAsia="Calibri" w:hAnsi="Arial" w:cs="Arial"/>
      <w:szCs w:val="22"/>
      <w:lang w:eastAsia="en-US"/>
    </w:rPr>
  </w:style>
  <w:style w:type="paragraph" w:customStyle="1" w:styleId="BWBBody5">
    <w:name w:val="BWBBody5"/>
    <w:basedOn w:val="Normal"/>
    <w:link w:val="BWBBody5Char"/>
    <w:rsid w:val="00CF4CCF"/>
    <w:pPr>
      <w:spacing w:after="240" w:line="288" w:lineRule="auto"/>
      <w:ind w:left="2319"/>
      <w:jc w:val="both"/>
    </w:pPr>
    <w:rPr>
      <w:rFonts w:ascii="Arial" w:eastAsia="Calibri" w:hAnsi="Arial" w:cs="Arial"/>
      <w:sz w:val="20"/>
      <w:szCs w:val="22"/>
    </w:rPr>
  </w:style>
  <w:style w:type="character" w:customStyle="1" w:styleId="BWBBody5Char">
    <w:name w:val="BWBBody5 Char"/>
    <w:link w:val="BWBBody5"/>
    <w:rsid w:val="00CF4CCF"/>
    <w:rPr>
      <w:rFonts w:ascii="Arial" w:eastAsia="Calibri" w:hAnsi="Arial" w:cs="Arial"/>
      <w:szCs w:val="22"/>
      <w:lang w:eastAsia="en-US"/>
    </w:rPr>
  </w:style>
  <w:style w:type="paragraph" w:customStyle="1" w:styleId="BWBBody6">
    <w:name w:val="BWBBody6"/>
    <w:basedOn w:val="Normal"/>
    <w:link w:val="BWBBody6Char"/>
    <w:rsid w:val="00CF4CCF"/>
    <w:pPr>
      <w:spacing w:after="240" w:line="288" w:lineRule="auto"/>
      <w:ind w:left="3039"/>
      <w:jc w:val="both"/>
    </w:pPr>
    <w:rPr>
      <w:rFonts w:ascii="Arial" w:eastAsia="Calibri" w:hAnsi="Arial" w:cs="Arial"/>
      <w:sz w:val="20"/>
      <w:szCs w:val="22"/>
    </w:rPr>
  </w:style>
  <w:style w:type="character" w:customStyle="1" w:styleId="BWBBody6Char">
    <w:name w:val="BWBBody6 Char"/>
    <w:link w:val="BWBBody6"/>
    <w:rsid w:val="00CF4CCF"/>
    <w:rPr>
      <w:rFonts w:ascii="Arial" w:eastAsia="Calibri" w:hAnsi="Arial" w:cs="Arial"/>
      <w:szCs w:val="22"/>
      <w:lang w:eastAsia="en-US"/>
    </w:rPr>
  </w:style>
  <w:style w:type="paragraph" w:customStyle="1" w:styleId="BWBBody7">
    <w:name w:val="BWBBody7"/>
    <w:basedOn w:val="Normal"/>
    <w:link w:val="BWBBody7Char"/>
    <w:rsid w:val="00CF4CCF"/>
    <w:pPr>
      <w:spacing w:after="240" w:line="288" w:lineRule="auto"/>
      <w:ind w:left="3759"/>
      <w:jc w:val="both"/>
    </w:pPr>
    <w:rPr>
      <w:rFonts w:ascii="Arial" w:eastAsia="Calibri" w:hAnsi="Arial" w:cs="Arial"/>
      <w:sz w:val="20"/>
      <w:szCs w:val="22"/>
    </w:rPr>
  </w:style>
  <w:style w:type="character" w:customStyle="1" w:styleId="BWBBody7Char">
    <w:name w:val="BWBBody7 Char"/>
    <w:link w:val="BWBBody7"/>
    <w:rsid w:val="00CF4CCF"/>
    <w:rPr>
      <w:rFonts w:ascii="Arial" w:eastAsia="Calibri" w:hAnsi="Arial" w:cs="Arial"/>
      <w:szCs w:val="22"/>
      <w:lang w:eastAsia="en-US"/>
    </w:rPr>
  </w:style>
  <w:style w:type="character" w:styleId="UnresolvedMention">
    <w:name w:val="Unresolved Mention"/>
    <w:uiPriority w:val="99"/>
    <w:semiHidden/>
    <w:unhideWhenUsed/>
    <w:rsid w:val="00BB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87446">
      <w:bodyDiv w:val="1"/>
      <w:marLeft w:val="0"/>
      <w:marRight w:val="0"/>
      <w:marTop w:val="0"/>
      <w:marBottom w:val="0"/>
      <w:divBdr>
        <w:top w:val="none" w:sz="0" w:space="0" w:color="auto"/>
        <w:left w:val="none" w:sz="0" w:space="0" w:color="auto"/>
        <w:bottom w:val="none" w:sz="0" w:space="0" w:color="auto"/>
        <w:right w:val="none" w:sz="0" w:space="0" w:color="auto"/>
      </w:divBdr>
    </w:div>
    <w:div w:id="1559708450">
      <w:bodyDiv w:val="1"/>
      <w:marLeft w:val="0"/>
      <w:marRight w:val="0"/>
      <w:marTop w:val="0"/>
      <w:marBottom w:val="0"/>
      <w:divBdr>
        <w:top w:val="none" w:sz="0" w:space="0" w:color="auto"/>
        <w:left w:val="none" w:sz="0" w:space="0" w:color="auto"/>
        <w:bottom w:val="none" w:sz="0" w:space="0" w:color="auto"/>
        <w:right w:val="none" w:sz="0" w:space="0" w:color="auto"/>
      </w:divBdr>
    </w:div>
    <w:div w:id="19735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snsupport@neuroend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9C37C91873F4C80CFC689C919264E" ma:contentTypeVersion="18" ma:contentTypeDescription="Create a new document." ma:contentTypeScope="" ma:versionID="8fa8991998be38e95fe04915a74a1db6">
  <xsd:schema xmlns:xsd="http://www.w3.org/2001/XMLSchema" xmlns:xs="http://www.w3.org/2001/XMLSchema" xmlns:p="http://schemas.microsoft.com/office/2006/metadata/properties" xmlns:ns2="f5320126-8754-4390-b928-524f257dd89f" xmlns:ns3="be2c708c-be40-46d2-b7cb-6a449de048fd" targetNamespace="http://schemas.microsoft.com/office/2006/metadata/properties" ma:root="true" ma:fieldsID="46effbee352a4a42348d22a5b3137271" ns2:_="" ns3:_="">
    <xsd:import namespace="f5320126-8754-4390-b928-524f257dd89f"/>
    <xsd:import namespace="be2c708c-be40-46d2-b7cb-6a449de04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20126-8754-4390-b928-524f257dd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c708c-be40-46d2-b7cb-6a449de048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054cca-5752-456b-ac83-c7961bee1e82}" ma:internalName="TaxCatchAll" ma:showField="CatchAllData" ma:web="be2c708c-be40-46d2-b7cb-6a449de048f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2c708c-be40-46d2-b7cb-6a449de048fd" xsi:nil="true"/>
    <lcf76f155ced4ddcb4097134ff3c332f xmlns="f5320126-8754-4390-b928-524f257dd8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CA86F-8543-42A3-8D6B-A4F751913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20126-8754-4390-b928-524f257dd89f"/>
    <ds:schemaRef ds:uri="be2c708c-be40-46d2-b7cb-6a449de04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6759B-5E9C-4583-A657-CD18C232A71B}">
  <ds:schemaRefs>
    <ds:schemaRef ds:uri="http://schemas.microsoft.com/sharepoint/v3/contenttype/forms"/>
  </ds:schemaRefs>
</ds:datastoreItem>
</file>

<file path=customXml/itemProps3.xml><?xml version="1.0" encoding="utf-8"?>
<ds:datastoreItem xmlns:ds="http://schemas.openxmlformats.org/officeDocument/2006/customXml" ds:itemID="{03B567B1-0562-4842-93EE-0C8A50CEAC2B}">
  <ds:schemaRefs>
    <ds:schemaRef ds:uri="http://schemas.microsoft.com/office/2006/metadata/properties"/>
    <ds:schemaRef ds:uri="http://schemas.microsoft.com/office/infopath/2007/PartnerControls"/>
    <ds:schemaRef ds:uri="be2c708c-be40-46d2-b7cb-6a449de048fd"/>
    <ds:schemaRef ds:uri="f5320126-8754-4390-b928-524f257dd8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3666</Characters>
  <Application>Microsoft Office Word</Application>
  <DocSecurity>0</DocSecurity>
  <Lines>215</Lines>
  <Paragraphs>134</Paragraphs>
  <ScaleCrop>false</ScaleCrop>
  <Company>Bates Wells and Braithwaite London LLP</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Proxy Notice</dc:title>
  <dc:subject/>
  <dc:creator>Authorised User</dc:creator>
  <cp:keywords/>
  <cp:lastModifiedBy>Sue Thorn</cp:lastModifiedBy>
  <cp:revision>3</cp:revision>
  <cp:lastPrinted>2011-09-27T19:36:00Z</cp:lastPrinted>
  <dcterms:created xsi:type="dcterms:W3CDTF">2025-08-06T12:58:00Z</dcterms:created>
  <dcterms:modified xsi:type="dcterms:W3CDTF">2025-08-06T14:10:00Z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gFAAvvm1OVlBaXEgCNJa6uLOM9yP47F5DVjU8L8hFiFx2OAJCfVTEzFSXRPTwIaNSRSEF7F02R0qMDH/_x000d_
I7PL3XzsNXyGRk6z6bjJFJu0YJbfQnMjlXnEx6EsaO1VPbysY6Jwp48pYmdKgDOsz0Vrt8buvR1x_x000d_
cRkvoqZEYSWT+Ex2Ml0hBI3Dcv46QWcL44L8iXFpYuhBjFkx3OF9evP5mHHjKAA9aus2bdIGkXc4_x000d_
rXr0k67djWy2YMLJ9</vt:lpwstr>
  </property>
  <property fmtid="{D5CDD505-2E9C-101B-9397-08002B2CF9AE}" pid="3" name="MAIL_MSG_ID2">
    <vt:lpwstr>ZXsW0F0X0e7O5Pdficghqly5Q8oG/mQOrx/gKPyYSyY0Tf4Oe5cQPknKbDc_x000d_
Da7TFo8mirdh2XJUBEabMycyArxGfQIcDKUpFg==</vt:lpwstr>
  </property>
  <property fmtid="{D5CDD505-2E9C-101B-9397-08002B2CF9AE}" pid="4" name="RESPONSE_SENDER_NAME">
    <vt:lpwstr>sAAAE9kkUq3pEoJjyKHhdp01dl84ITHORfnBMWMBJb8TTmM=</vt:lpwstr>
  </property>
  <property fmtid="{D5CDD505-2E9C-101B-9397-08002B2CF9AE}" pid="5" name="EMAIL_OWNER_ADDRESS">
    <vt:lpwstr>4AAAyjQjm0EOGgIWzjDmMAVnzr2J4pwmS9BzmzjTtJ33EwuHWQKwtfu4ww==</vt:lpwstr>
  </property>
  <property fmtid="{D5CDD505-2E9C-101B-9397-08002B2CF9AE}" pid="6" name="WS_TRACKING_ID">
    <vt:lpwstr>04ab9880-f6fc-41f1-a81f-8856f3dd081f</vt:lpwstr>
  </property>
  <property fmtid="{D5CDD505-2E9C-101B-9397-08002B2CF9AE}" pid="7" name="ContentTypeId">
    <vt:lpwstr>0x0101006449C37C91873F4C80CFC689C919264E</vt:lpwstr>
  </property>
  <property fmtid="{D5CDD505-2E9C-101B-9397-08002B2CF9AE}" pid="8" name="MediaServiceImageTags">
    <vt:lpwstr/>
  </property>
</Properties>
</file>